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7D641" w14:textId="77777777" w:rsidR="00E873C7" w:rsidRDefault="00206696" w:rsidP="00206696">
      <w:pPr>
        <w:jc w:val="center"/>
      </w:pPr>
      <w:r>
        <w:rPr>
          <w:noProof/>
          <w:lang w:eastAsia="ru-RU"/>
        </w:rPr>
        <w:drawing>
          <wp:inline distT="0" distB="0" distL="0" distR="0" wp14:anchorId="532F202F" wp14:editId="51F28C8E">
            <wp:extent cx="3968160" cy="1597090"/>
            <wp:effectExtent l="19050" t="0" r="0" b="0"/>
            <wp:docPr id="1" name="Рисунок 1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9300" cy="1597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C37CF0" w14:textId="77777777" w:rsidR="00206696" w:rsidRDefault="00206696" w:rsidP="00206696">
      <w:pPr>
        <w:jc w:val="center"/>
      </w:pPr>
    </w:p>
    <w:p w14:paraId="549CF0A8" w14:textId="77777777" w:rsidR="00206696" w:rsidRPr="0071610F" w:rsidRDefault="00206696" w:rsidP="00206696">
      <w:pPr>
        <w:spacing w:after="0" w:line="240" w:lineRule="atLeast"/>
        <w:jc w:val="center"/>
        <w:outlineLvl w:val="0"/>
        <w:rPr>
          <w:b/>
          <w:sz w:val="36"/>
          <w:szCs w:val="36"/>
        </w:rPr>
      </w:pPr>
      <w:r w:rsidRPr="0071610F">
        <w:rPr>
          <w:b/>
          <w:sz w:val="36"/>
          <w:szCs w:val="36"/>
        </w:rPr>
        <w:t>Технический райдер группы 7000</w:t>
      </w:r>
      <w:r w:rsidRPr="0071610F">
        <w:rPr>
          <w:b/>
          <w:sz w:val="36"/>
          <w:szCs w:val="36"/>
          <w:lang w:val="en-US"/>
        </w:rPr>
        <w:t>$</w:t>
      </w:r>
    </w:p>
    <w:p w14:paraId="23C94555" w14:textId="77777777" w:rsidR="00206696" w:rsidRPr="0071610F" w:rsidRDefault="00206696" w:rsidP="00206696">
      <w:pPr>
        <w:spacing w:after="0" w:line="240" w:lineRule="atLeast"/>
        <w:jc w:val="center"/>
        <w:outlineLvl w:val="0"/>
        <w:rPr>
          <w:b/>
          <w:sz w:val="28"/>
          <w:szCs w:val="28"/>
        </w:rPr>
      </w:pPr>
      <w:r w:rsidRPr="0071610F">
        <w:rPr>
          <w:b/>
          <w:sz w:val="28"/>
          <w:szCs w:val="28"/>
        </w:rPr>
        <w:t>Осень 2016</w:t>
      </w:r>
    </w:p>
    <w:p w14:paraId="7B75A1B8" w14:textId="77777777" w:rsidR="00206696" w:rsidRDefault="00206696" w:rsidP="00206696">
      <w:pPr>
        <w:spacing w:after="0" w:line="240" w:lineRule="atLeast"/>
        <w:jc w:val="center"/>
      </w:pPr>
    </w:p>
    <w:p w14:paraId="6ACA19DC" w14:textId="77777777" w:rsidR="00206696" w:rsidRPr="0071610F" w:rsidRDefault="00206696" w:rsidP="00206696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  <w:lang w:val="en-US"/>
        </w:rPr>
      </w:pPr>
      <w:r w:rsidRPr="0071610F">
        <w:rPr>
          <w:b/>
          <w:sz w:val="32"/>
          <w:szCs w:val="32"/>
        </w:rPr>
        <w:t>Общие требования:</w:t>
      </w:r>
    </w:p>
    <w:p w14:paraId="664EFD3D" w14:textId="77777777" w:rsidR="00206696" w:rsidRPr="0071610F" w:rsidRDefault="005B4D06" w:rsidP="001E50D6">
      <w:pPr>
        <w:pStyle w:val="a9"/>
        <w:numPr>
          <w:ilvl w:val="0"/>
          <w:numId w:val="2"/>
        </w:numPr>
        <w:spacing w:after="0" w:line="240" w:lineRule="atLeast"/>
        <w:ind w:left="1134"/>
        <w:rPr>
          <w:sz w:val="28"/>
          <w:szCs w:val="28"/>
        </w:rPr>
      </w:pPr>
      <w:r w:rsidRPr="0071610F">
        <w:rPr>
          <w:sz w:val="28"/>
          <w:szCs w:val="28"/>
        </w:rPr>
        <w:t xml:space="preserve">Участие в концерте дополнительных групп обсуждается с менеджментом заблаговременно. Группе 7000$ должно быть предоставлено место для размещения задника размером </w:t>
      </w:r>
      <w:r w:rsidRPr="0071610F">
        <w:rPr>
          <w:b/>
          <w:sz w:val="28"/>
          <w:szCs w:val="28"/>
        </w:rPr>
        <w:t>4м (длина) х 3м (высота)</w:t>
      </w:r>
      <w:r w:rsidRPr="0071610F">
        <w:rPr>
          <w:sz w:val="28"/>
          <w:szCs w:val="28"/>
        </w:rPr>
        <w:t>, желательно за барабанной установкой. Размещение рекламных баннеров на сцене только после согласования с менеджментом. Находиться на сцене до и во время концерта может только персонал, непосредственно участвующий в проведении концерта. Необходимо наличие двух охранников на сцене</w:t>
      </w:r>
      <w:r w:rsidR="001E50D6" w:rsidRPr="0071610F">
        <w:rPr>
          <w:sz w:val="28"/>
          <w:szCs w:val="28"/>
        </w:rPr>
        <w:t>, проинструктированных</w:t>
      </w:r>
      <w:r w:rsidR="001E50D6" w:rsidRPr="0071610F">
        <w:rPr>
          <w:b/>
          <w:sz w:val="28"/>
          <w:szCs w:val="28"/>
        </w:rPr>
        <w:t xml:space="preserve"> </w:t>
      </w:r>
      <w:r w:rsidR="00D005D8">
        <w:rPr>
          <w:sz w:val="28"/>
          <w:szCs w:val="28"/>
        </w:rPr>
        <w:t>тур-</w:t>
      </w:r>
      <w:r w:rsidR="001E50D6" w:rsidRPr="0071610F">
        <w:rPr>
          <w:sz w:val="28"/>
          <w:szCs w:val="28"/>
        </w:rPr>
        <w:t>менеджером группы.</w:t>
      </w:r>
    </w:p>
    <w:p w14:paraId="7F55F1C9" w14:textId="77777777" w:rsidR="001E50D6" w:rsidRPr="0071610F" w:rsidRDefault="001E50D6" w:rsidP="001E50D6">
      <w:pPr>
        <w:pStyle w:val="a9"/>
        <w:numPr>
          <w:ilvl w:val="0"/>
          <w:numId w:val="2"/>
        </w:numPr>
        <w:spacing w:after="0" w:line="240" w:lineRule="atLeast"/>
        <w:ind w:left="1134"/>
        <w:rPr>
          <w:sz w:val="28"/>
          <w:szCs w:val="28"/>
        </w:rPr>
      </w:pPr>
      <w:r w:rsidRPr="0071610F">
        <w:rPr>
          <w:sz w:val="28"/>
          <w:szCs w:val="28"/>
        </w:rPr>
        <w:t>Концертная площадка обязана быть подготовлена  к приезду тех бригады: вс</w:t>
      </w:r>
      <w:r w:rsidR="0039184D" w:rsidRPr="0071610F">
        <w:rPr>
          <w:sz w:val="28"/>
          <w:szCs w:val="28"/>
        </w:rPr>
        <w:t>ю</w:t>
      </w:r>
      <w:r w:rsidRPr="0071610F">
        <w:rPr>
          <w:sz w:val="28"/>
          <w:szCs w:val="28"/>
        </w:rPr>
        <w:t xml:space="preserve"> аппаратур</w:t>
      </w:r>
      <w:r w:rsidR="0039184D" w:rsidRPr="0071610F">
        <w:rPr>
          <w:sz w:val="28"/>
          <w:szCs w:val="28"/>
        </w:rPr>
        <w:t>у необходимо</w:t>
      </w:r>
      <w:r w:rsidRPr="0071610F">
        <w:rPr>
          <w:sz w:val="28"/>
          <w:szCs w:val="28"/>
        </w:rPr>
        <w:t xml:space="preserve"> </w:t>
      </w:r>
      <w:r w:rsidR="0039184D" w:rsidRPr="0071610F">
        <w:rPr>
          <w:sz w:val="28"/>
          <w:szCs w:val="28"/>
        </w:rPr>
        <w:t xml:space="preserve">расставить </w:t>
      </w:r>
      <w:r w:rsidRPr="0071610F">
        <w:rPr>
          <w:sz w:val="28"/>
          <w:szCs w:val="28"/>
        </w:rPr>
        <w:t xml:space="preserve">по своим местам согласно </w:t>
      </w:r>
      <w:r w:rsidR="0039184D" w:rsidRPr="0071610F">
        <w:rPr>
          <w:b/>
          <w:sz w:val="28"/>
          <w:szCs w:val="28"/>
          <w:u w:val="single"/>
          <w:lang w:val="en-US"/>
        </w:rPr>
        <w:t>Stage</w:t>
      </w:r>
      <w:r w:rsidR="0039184D" w:rsidRPr="0071610F">
        <w:rPr>
          <w:b/>
          <w:sz w:val="28"/>
          <w:szCs w:val="28"/>
          <w:u w:val="single"/>
        </w:rPr>
        <w:t xml:space="preserve"> </w:t>
      </w:r>
      <w:r w:rsidR="0039184D" w:rsidRPr="0071610F">
        <w:rPr>
          <w:b/>
          <w:sz w:val="28"/>
          <w:szCs w:val="28"/>
          <w:u w:val="single"/>
          <w:lang w:val="en-US"/>
        </w:rPr>
        <w:t>plan</w:t>
      </w:r>
      <w:r w:rsidR="0039184D" w:rsidRPr="0071610F">
        <w:rPr>
          <w:sz w:val="28"/>
          <w:szCs w:val="28"/>
        </w:rPr>
        <w:t xml:space="preserve">’у, все микрофоны (кроме микрофонов </w:t>
      </w:r>
      <w:proofErr w:type="spellStart"/>
      <w:r w:rsidR="0039184D" w:rsidRPr="0071610F">
        <w:rPr>
          <w:sz w:val="28"/>
          <w:szCs w:val="28"/>
        </w:rPr>
        <w:t>подзвучивающих</w:t>
      </w:r>
      <w:proofErr w:type="spellEnd"/>
      <w:r w:rsidR="0039184D" w:rsidRPr="0071610F">
        <w:rPr>
          <w:sz w:val="28"/>
          <w:szCs w:val="28"/>
        </w:rPr>
        <w:t xml:space="preserve"> барабанную установку) подключить согласно </w:t>
      </w:r>
      <w:r w:rsidR="0039184D" w:rsidRPr="0071610F">
        <w:rPr>
          <w:b/>
          <w:sz w:val="28"/>
          <w:szCs w:val="28"/>
          <w:u w:val="single"/>
          <w:lang w:val="en-US"/>
        </w:rPr>
        <w:t>Input</w:t>
      </w:r>
      <w:r w:rsidR="0039184D" w:rsidRPr="0071610F">
        <w:rPr>
          <w:b/>
          <w:sz w:val="28"/>
          <w:szCs w:val="28"/>
          <w:u w:val="single"/>
        </w:rPr>
        <w:t xml:space="preserve"> </w:t>
      </w:r>
      <w:r w:rsidR="0039184D" w:rsidRPr="0071610F">
        <w:rPr>
          <w:b/>
          <w:sz w:val="28"/>
          <w:szCs w:val="28"/>
          <w:u w:val="single"/>
          <w:lang w:val="en-US"/>
        </w:rPr>
        <w:t>list</w:t>
      </w:r>
      <w:r w:rsidR="0039184D" w:rsidRPr="0071610F">
        <w:rPr>
          <w:sz w:val="28"/>
          <w:szCs w:val="28"/>
        </w:rPr>
        <w:t>’у</w:t>
      </w:r>
      <w:r w:rsidR="00BE4316" w:rsidRPr="0071610F">
        <w:rPr>
          <w:sz w:val="28"/>
          <w:szCs w:val="28"/>
        </w:rPr>
        <w:t xml:space="preserve">, проверить прохождение сигнала и работоспособность всей аппаратуры. </w:t>
      </w:r>
    </w:p>
    <w:p w14:paraId="1F29AA0D" w14:textId="77777777" w:rsidR="00EB4996" w:rsidRPr="00EB4996" w:rsidRDefault="0071610F" w:rsidP="00EB4996">
      <w:pPr>
        <w:pStyle w:val="a9"/>
        <w:numPr>
          <w:ilvl w:val="0"/>
          <w:numId w:val="2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Группе на саунд чек требуется не менее 180 минут. </w:t>
      </w:r>
      <w:r w:rsidR="00FD3B4D" w:rsidRPr="00FD3B4D">
        <w:rPr>
          <w:sz w:val="28"/>
          <w:szCs w:val="28"/>
        </w:rPr>
        <w:t>Технический персонал группы должен иметь полноценный доступ ко всему предоставленному оборудованию без исключений.</w:t>
      </w:r>
      <w:r w:rsidR="00FD3B4D">
        <w:rPr>
          <w:sz w:val="28"/>
          <w:szCs w:val="28"/>
        </w:rPr>
        <w:t xml:space="preserve"> </w:t>
      </w:r>
      <w:r w:rsidR="00FD3B4D" w:rsidRPr="00FD3B4D">
        <w:rPr>
          <w:sz w:val="28"/>
          <w:szCs w:val="28"/>
        </w:rPr>
        <w:t>Необходимо присутствие местного технического персонала на все время проведения настройки звука и концерта</w:t>
      </w:r>
      <w:r w:rsidR="00FD3B4D" w:rsidRPr="00C03BEE">
        <w:t>.</w:t>
      </w:r>
      <w:r w:rsidR="00FD3B4D">
        <w:t xml:space="preserve"> </w:t>
      </w:r>
      <w:r>
        <w:rPr>
          <w:sz w:val="28"/>
          <w:szCs w:val="28"/>
        </w:rPr>
        <w:t>После настройки</w:t>
      </w:r>
      <w:r w:rsidRPr="0071610F">
        <w:rPr>
          <w:sz w:val="28"/>
          <w:szCs w:val="28"/>
        </w:rPr>
        <w:t>, до и во время концерта не должно быть никакого передвижения музыкального оборудования на сцен</w:t>
      </w:r>
      <w:r>
        <w:rPr>
          <w:sz w:val="28"/>
          <w:szCs w:val="28"/>
        </w:rPr>
        <w:t xml:space="preserve">е. </w:t>
      </w:r>
    </w:p>
    <w:p w14:paraId="1C6D7C48" w14:textId="77777777" w:rsidR="00F7353D" w:rsidRPr="00EB4996" w:rsidRDefault="00EB4996" w:rsidP="00EB4996">
      <w:pPr>
        <w:pStyle w:val="a9"/>
        <w:numPr>
          <w:ilvl w:val="0"/>
          <w:numId w:val="2"/>
        </w:numPr>
        <w:tabs>
          <w:tab w:val="left" w:pos="707"/>
        </w:tabs>
        <w:ind w:left="1134"/>
        <w:jc w:val="both"/>
        <w:rPr>
          <w:sz w:val="28"/>
          <w:szCs w:val="28"/>
        </w:rPr>
      </w:pPr>
      <w:r w:rsidRPr="00EB4996">
        <w:rPr>
          <w:sz w:val="28"/>
          <w:szCs w:val="28"/>
        </w:rPr>
        <w:t>В случае, если группа работает без своего сценического технического персонала (обсуждается заранее), приставить к барабанщику, на время саунд чека и концерта,  помощника (барабанного техника или барабанщика).</w:t>
      </w:r>
    </w:p>
    <w:p w14:paraId="2F459B8B" w14:textId="77777777" w:rsidR="00FD3B4D" w:rsidRDefault="00FD3B4D" w:rsidP="00FD3B4D">
      <w:pPr>
        <w:pStyle w:val="a9"/>
        <w:numPr>
          <w:ilvl w:val="0"/>
          <w:numId w:val="5"/>
        </w:numPr>
        <w:spacing w:after="0" w:line="240" w:lineRule="atLeast"/>
        <w:ind w:firstLine="2475"/>
        <w:rPr>
          <w:sz w:val="28"/>
          <w:szCs w:val="28"/>
        </w:rPr>
      </w:pPr>
      <w:r w:rsidRPr="00FD3B4D">
        <w:rPr>
          <w:b/>
          <w:sz w:val="28"/>
          <w:szCs w:val="28"/>
        </w:rPr>
        <w:t>Ни в коем случае не допустимо</w:t>
      </w:r>
      <w:r>
        <w:rPr>
          <w:sz w:val="28"/>
          <w:szCs w:val="28"/>
        </w:rPr>
        <w:t xml:space="preserve">   !</w:t>
      </w:r>
    </w:p>
    <w:p w14:paraId="1C6CDE9E" w14:textId="77777777" w:rsidR="00F7353D" w:rsidRDefault="00F7353D" w:rsidP="00F7353D">
      <w:pPr>
        <w:pStyle w:val="a9"/>
        <w:spacing w:after="0" w:line="240" w:lineRule="atLeast"/>
        <w:ind w:left="426"/>
        <w:jc w:val="center"/>
        <w:rPr>
          <w:sz w:val="28"/>
          <w:szCs w:val="28"/>
        </w:rPr>
      </w:pPr>
    </w:p>
    <w:p w14:paraId="17A512F1" w14:textId="77777777" w:rsidR="00F7353D" w:rsidRDefault="00F7353D" w:rsidP="00F7353D">
      <w:pPr>
        <w:pStyle w:val="a9"/>
        <w:spacing w:after="0" w:line="2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F7353D">
        <w:rPr>
          <w:b/>
          <w:sz w:val="28"/>
          <w:szCs w:val="28"/>
        </w:rPr>
        <w:t>спользование дым-машины</w:t>
      </w:r>
      <w:r>
        <w:rPr>
          <w:b/>
          <w:sz w:val="28"/>
          <w:szCs w:val="28"/>
        </w:rPr>
        <w:t>;</w:t>
      </w:r>
    </w:p>
    <w:p w14:paraId="32D45C3A" w14:textId="77777777" w:rsidR="00F7353D" w:rsidRPr="00F7353D" w:rsidRDefault="00F7353D" w:rsidP="00F7353D">
      <w:pPr>
        <w:pStyle w:val="a9"/>
        <w:spacing w:after="0" w:line="240" w:lineRule="atLeast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Курение сигарет, электронных сигарет и всего остального на сцене;</w:t>
      </w:r>
    </w:p>
    <w:p w14:paraId="17E2EB26" w14:textId="77777777" w:rsidR="00F7353D" w:rsidRDefault="00F7353D" w:rsidP="00F7353D">
      <w:pPr>
        <w:pStyle w:val="a9"/>
        <w:spacing w:after="0" w:line="240" w:lineRule="atLeast"/>
        <w:ind w:left="426"/>
        <w:jc w:val="center"/>
        <w:rPr>
          <w:b/>
          <w:sz w:val="28"/>
          <w:szCs w:val="28"/>
        </w:rPr>
      </w:pPr>
      <w:r w:rsidRPr="00F7353D">
        <w:rPr>
          <w:b/>
          <w:sz w:val="28"/>
          <w:szCs w:val="28"/>
        </w:rPr>
        <w:t>Присутствие посторонних лиц в зале во время настройки звука</w:t>
      </w:r>
      <w:r>
        <w:rPr>
          <w:b/>
          <w:sz w:val="28"/>
          <w:szCs w:val="28"/>
        </w:rPr>
        <w:t>.</w:t>
      </w:r>
    </w:p>
    <w:p w14:paraId="7763CE9E" w14:textId="77777777" w:rsidR="009D36E6" w:rsidRPr="009D36E6" w:rsidRDefault="009D36E6" w:rsidP="009D36E6">
      <w:pPr>
        <w:pStyle w:val="a9"/>
        <w:numPr>
          <w:ilvl w:val="0"/>
          <w:numId w:val="1"/>
        </w:numPr>
        <w:spacing w:after="0" w:line="240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FOH</w:t>
      </w:r>
    </w:p>
    <w:p w14:paraId="4AFA7DFB" w14:textId="77777777" w:rsidR="009D36E6" w:rsidRPr="00587487" w:rsidRDefault="009D36E6" w:rsidP="009D36E6">
      <w:pPr>
        <w:pStyle w:val="a9"/>
        <w:numPr>
          <w:ilvl w:val="0"/>
          <w:numId w:val="9"/>
        </w:numPr>
        <w:spacing w:after="0" w:line="240" w:lineRule="atLeast"/>
        <w:ind w:left="1134"/>
        <w:rPr>
          <w:sz w:val="28"/>
          <w:szCs w:val="28"/>
        </w:rPr>
      </w:pPr>
      <w:r w:rsidRPr="009D36E6">
        <w:rPr>
          <w:sz w:val="28"/>
          <w:szCs w:val="28"/>
        </w:rPr>
        <w:t xml:space="preserve">Пультовая </w:t>
      </w:r>
      <w:r>
        <w:rPr>
          <w:sz w:val="28"/>
          <w:szCs w:val="28"/>
        </w:rPr>
        <w:t xml:space="preserve">должна находиться в центре зала и </w:t>
      </w:r>
      <w:r w:rsidR="00C20F18">
        <w:rPr>
          <w:sz w:val="28"/>
          <w:szCs w:val="28"/>
        </w:rPr>
        <w:t>быть огорожена</w:t>
      </w:r>
      <w:r>
        <w:rPr>
          <w:sz w:val="28"/>
          <w:szCs w:val="28"/>
        </w:rPr>
        <w:t xml:space="preserve">. Варианты с расположением пульта с боку, за сценой или в любом другом месте неприемлемо! </w:t>
      </w:r>
      <w:r w:rsidR="00C20F18">
        <w:rPr>
          <w:sz w:val="28"/>
          <w:szCs w:val="28"/>
        </w:rPr>
        <w:t xml:space="preserve">Нахождение в пультовой лиц, не причастных к концерту, недопустимо. </w:t>
      </w:r>
    </w:p>
    <w:p w14:paraId="06BFE652" w14:textId="77777777" w:rsidR="00587487" w:rsidRPr="00D87141" w:rsidRDefault="00587487" w:rsidP="00587487">
      <w:pPr>
        <w:pStyle w:val="10"/>
        <w:numPr>
          <w:ilvl w:val="0"/>
          <w:numId w:val="9"/>
        </w:numPr>
        <w:shd w:val="clear" w:color="auto" w:fill="FFFFFF"/>
        <w:spacing w:before="0" w:beforeAutospacing="0" w:after="218" w:afterAutospacing="0" w:line="335" w:lineRule="atLeast"/>
        <w:ind w:left="1134"/>
        <w:rPr>
          <w:rFonts w:ascii="Tahoma" w:hAnsi="Tahoma" w:cs="Tahoma"/>
          <w:b w:val="0"/>
          <w:bCs w:val="0"/>
          <w:color w:val="000000"/>
          <w:sz w:val="30"/>
          <w:szCs w:val="30"/>
          <w:lang w:val="en-US"/>
        </w:rPr>
      </w:pPr>
      <w:r w:rsidRPr="00587487">
        <w:rPr>
          <w:b w:val="0"/>
          <w:sz w:val="28"/>
          <w:szCs w:val="28"/>
        </w:rPr>
        <w:t>Консоль должна быть цифровой, не менее 3</w:t>
      </w:r>
      <w:r w:rsidR="00110A5A">
        <w:rPr>
          <w:b w:val="0"/>
          <w:sz w:val="28"/>
          <w:szCs w:val="28"/>
        </w:rPr>
        <w:t>2 каналов. Предпочтительны марка</w:t>
      </w:r>
      <w:r w:rsidRPr="00587487">
        <w:rPr>
          <w:b w:val="0"/>
          <w:sz w:val="28"/>
          <w:szCs w:val="28"/>
        </w:rPr>
        <w:t>/модель: (по убыванию)</w:t>
      </w:r>
      <w:r>
        <w:rPr>
          <w:sz w:val="28"/>
          <w:szCs w:val="28"/>
        </w:rPr>
        <w:t xml:space="preserve"> </w:t>
      </w:r>
      <w:r w:rsidRPr="00587487">
        <w:rPr>
          <w:b w:val="0"/>
          <w:sz w:val="28"/>
          <w:szCs w:val="28"/>
          <w:lang w:val="en-US"/>
        </w:rPr>
        <w:t>Yamaha</w:t>
      </w:r>
      <w:r>
        <w:rPr>
          <w:sz w:val="28"/>
          <w:szCs w:val="28"/>
          <w:lang w:val="en-US"/>
        </w:rPr>
        <w:t xml:space="preserve"> </w:t>
      </w:r>
      <w:r w:rsidRPr="00587487">
        <w:rPr>
          <w:b w:val="0"/>
          <w:sz w:val="28"/>
          <w:szCs w:val="28"/>
          <w:lang w:val="en-US"/>
        </w:rPr>
        <w:t>CL1/3/5, M7CL</w:t>
      </w:r>
      <w:r>
        <w:rPr>
          <w:sz w:val="28"/>
          <w:szCs w:val="28"/>
          <w:lang w:val="en-US"/>
        </w:rPr>
        <w:t xml:space="preserve">, </w:t>
      </w:r>
      <w:proofErr w:type="spellStart"/>
      <w:r w:rsidRPr="00587487">
        <w:rPr>
          <w:b w:val="0"/>
          <w:sz w:val="28"/>
          <w:szCs w:val="28"/>
          <w:lang w:val="en-US"/>
        </w:rPr>
        <w:t>Behringer</w:t>
      </w:r>
      <w:proofErr w:type="spellEnd"/>
      <w:r w:rsidRPr="00587487">
        <w:rPr>
          <w:sz w:val="28"/>
          <w:szCs w:val="28"/>
          <w:lang w:val="en-US"/>
        </w:rPr>
        <w:t xml:space="preserve"> </w:t>
      </w:r>
      <w:r w:rsidRPr="00587487">
        <w:rPr>
          <w:b w:val="0"/>
          <w:sz w:val="28"/>
          <w:szCs w:val="28"/>
          <w:lang w:val="en-US"/>
        </w:rPr>
        <w:t>X32</w:t>
      </w:r>
      <w:r>
        <w:rPr>
          <w:sz w:val="28"/>
          <w:szCs w:val="28"/>
          <w:lang w:val="en-US"/>
        </w:rPr>
        <w:t xml:space="preserve">, </w:t>
      </w:r>
      <w:proofErr w:type="spellStart"/>
      <w:r w:rsidRPr="00587487">
        <w:rPr>
          <w:rFonts w:asciiTheme="minorHAnsi" w:hAnsiTheme="minorHAnsi" w:cs="Tahoma"/>
          <w:b w:val="0"/>
          <w:bCs w:val="0"/>
          <w:color w:val="000000"/>
          <w:sz w:val="28"/>
          <w:szCs w:val="28"/>
        </w:rPr>
        <w:t>Allen</w:t>
      </w:r>
      <w:proofErr w:type="spellEnd"/>
      <w:r w:rsidRPr="00587487">
        <w:rPr>
          <w:rFonts w:asciiTheme="minorHAnsi" w:hAnsiTheme="minorHAnsi" w:cs="Tahoma"/>
          <w:b w:val="0"/>
          <w:bCs w:val="0"/>
          <w:color w:val="000000"/>
          <w:sz w:val="28"/>
          <w:szCs w:val="28"/>
        </w:rPr>
        <w:t xml:space="preserve"> &amp; </w:t>
      </w:r>
      <w:proofErr w:type="spellStart"/>
      <w:r w:rsidRPr="00587487">
        <w:rPr>
          <w:rFonts w:asciiTheme="minorHAnsi" w:hAnsiTheme="minorHAnsi" w:cs="Tahoma"/>
          <w:b w:val="0"/>
          <w:bCs w:val="0"/>
          <w:color w:val="000000"/>
          <w:sz w:val="28"/>
          <w:szCs w:val="28"/>
        </w:rPr>
        <w:t>Heath</w:t>
      </w:r>
      <w:proofErr w:type="spellEnd"/>
      <w:r>
        <w:rPr>
          <w:rFonts w:asciiTheme="minorHAnsi" w:hAnsiTheme="minorHAnsi" w:cs="Tahoma"/>
          <w:b w:val="0"/>
          <w:bCs w:val="0"/>
          <w:color w:val="000000"/>
          <w:sz w:val="28"/>
          <w:szCs w:val="28"/>
          <w:lang w:val="en-US"/>
        </w:rPr>
        <w:t xml:space="preserve"> QU32. </w:t>
      </w:r>
    </w:p>
    <w:p w14:paraId="0AF38CFE" w14:textId="77777777" w:rsidR="00D87141" w:rsidRPr="00D87141" w:rsidRDefault="00D87141" w:rsidP="00587487">
      <w:pPr>
        <w:pStyle w:val="10"/>
        <w:numPr>
          <w:ilvl w:val="0"/>
          <w:numId w:val="9"/>
        </w:numPr>
        <w:shd w:val="clear" w:color="auto" w:fill="FFFFFF"/>
        <w:spacing w:before="0" w:beforeAutospacing="0" w:after="218" w:afterAutospacing="0" w:line="335" w:lineRule="atLeast"/>
        <w:ind w:left="1134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b w:val="0"/>
          <w:sz w:val="28"/>
          <w:szCs w:val="28"/>
        </w:rPr>
        <w:t xml:space="preserve">Обязательно наличие роутера для удаленного управления консолью и заряженный планшет с соответствующей программой. </w:t>
      </w:r>
    </w:p>
    <w:p w14:paraId="3C749E67" w14:textId="77777777" w:rsidR="00587487" w:rsidRPr="00587487" w:rsidRDefault="00587487" w:rsidP="00587487">
      <w:pPr>
        <w:pStyle w:val="10"/>
        <w:numPr>
          <w:ilvl w:val="0"/>
          <w:numId w:val="9"/>
        </w:numPr>
        <w:shd w:val="clear" w:color="auto" w:fill="FFFFFF"/>
        <w:spacing w:before="0" w:beforeAutospacing="0" w:after="218" w:afterAutospacing="0" w:line="335" w:lineRule="atLeast"/>
        <w:ind w:left="1134"/>
        <w:rPr>
          <w:rFonts w:ascii="Tahoma" w:hAnsi="Tahoma" w:cs="Tahoma"/>
          <w:b w:val="0"/>
          <w:bCs w:val="0"/>
          <w:color w:val="000000"/>
          <w:sz w:val="30"/>
          <w:szCs w:val="30"/>
        </w:rPr>
      </w:pPr>
      <w:r>
        <w:rPr>
          <w:b w:val="0"/>
          <w:sz w:val="28"/>
          <w:szCs w:val="28"/>
        </w:rPr>
        <w:t>В пультовой должен находиться человек, досконально знающий пульт</w:t>
      </w:r>
      <w:r w:rsidR="00034FD3">
        <w:rPr>
          <w:b w:val="0"/>
          <w:sz w:val="28"/>
          <w:szCs w:val="28"/>
        </w:rPr>
        <w:t>.</w:t>
      </w:r>
    </w:p>
    <w:p w14:paraId="60ED9CBF" w14:textId="77777777" w:rsidR="00034FD3" w:rsidRPr="00034FD3" w:rsidRDefault="00587487" w:rsidP="00034FD3">
      <w:pPr>
        <w:pStyle w:val="10"/>
        <w:shd w:val="clear" w:color="auto" w:fill="FFFFFF"/>
        <w:spacing w:before="0" w:beforeAutospacing="0" w:after="218" w:afterAutospacing="0" w:line="335" w:lineRule="atLeast"/>
        <w:ind w:left="113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 случае если</w:t>
      </w:r>
      <w:r w:rsidR="00034FD3">
        <w:rPr>
          <w:b w:val="0"/>
          <w:sz w:val="28"/>
          <w:szCs w:val="28"/>
        </w:rPr>
        <w:t xml:space="preserve"> принимающая сторона не может</w:t>
      </w:r>
      <w:r>
        <w:rPr>
          <w:b w:val="0"/>
          <w:sz w:val="28"/>
          <w:szCs w:val="28"/>
        </w:rPr>
        <w:t xml:space="preserve"> предостав</w:t>
      </w:r>
      <w:r w:rsidR="00034FD3">
        <w:rPr>
          <w:b w:val="0"/>
          <w:sz w:val="28"/>
          <w:szCs w:val="28"/>
        </w:rPr>
        <w:t>ить консоль из списка выше</w:t>
      </w:r>
      <w:r w:rsidR="00110A5A">
        <w:rPr>
          <w:b w:val="0"/>
          <w:sz w:val="28"/>
          <w:szCs w:val="28"/>
        </w:rPr>
        <w:t xml:space="preserve"> или нет возможности поставить цифровой пульт,</w:t>
      </w:r>
      <w:r w:rsidR="00034FD3">
        <w:rPr>
          <w:b w:val="0"/>
          <w:sz w:val="28"/>
          <w:szCs w:val="28"/>
        </w:rPr>
        <w:t xml:space="preserve"> она должна предупредить </w:t>
      </w:r>
      <w:r w:rsidR="00110A5A">
        <w:rPr>
          <w:b w:val="0"/>
          <w:sz w:val="28"/>
          <w:szCs w:val="28"/>
        </w:rPr>
        <w:t>звукорежиссера заблаговременно и согласовать модель аналоговой консоли и сопутствующего к нему комплекта аналоговых обработок.</w:t>
      </w:r>
    </w:p>
    <w:p w14:paraId="16A34898" w14:textId="77777777" w:rsidR="00EB4996" w:rsidRPr="005B4D22" w:rsidRDefault="005B4D22" w:rsidP="005B4D22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5B4D22">
        <w:rPr>
          <w:b/>
          <w:sz w:val="32"/>
          <w:szCs w:val="32"/>
          <w:lang w:val="en-US"/>
        </w:rPr>
        <w:t>PA</w:t>
      </w:r>
    </w:p>
    <w:p w14:paraId="1124B6B4" w14:textId="77777777" w:rsidR="005B4D22" w:rsidRPr="00AD12BD" w:rsidRDefault="005B4D22" w:rsidP="005B4D22">
      <w:pPr>
        <w:pStyle w:val="a9"/>
        <w:numPr>
          <w:ilvl w:val="0"/>
          <w:numId w:val="7"/>
        </w:numPr>
        <w:spacing w:after="0" w:line="240" w:lineRule="atLeast"/>
        <w:ind w:left="1134"/>
        <w:rPr>
          <w:b/>
          <w:sz w:val="28"/>
          <w:szCs w:val="28"/>
        </w:rPr>
      </w:pPr>
      <w:r w:rsidRPr="005B4D22">
        <w:rPr>
          <w:sz w:val="28"/>
          <w:szCs w:val="28"/>
        </w:rPr>
        <w:t xml:space="preserve">Портальная акустика </w:t>
      </w:r>
      <w:r>
        <w:rPr>
          <w:sz w:val="28"/>
          <w:szCs w:val="28"/>
        </w:rPr>
        <w:t>должна</w:t>
      </w:r>
      <w:r w:rsidR="003A5B9F">
        <w:rPr>
          <w:sz w:val="28"/>
          <w:szCs w:val="28"/>
        </w:rPr>
        <w:t xml:space="preserve"> быть стерео и</w:t>
      </w:r>
      <w:r w:rsidR="004037B8">
        <w:rPr>
          <w:sz w:val="28"/>
          <w:szCs w:val="28"/>
        </w:rPr>
        <w:t xml:space="preserve"> состоять минимум из 3х поло</w:t>
      </w:r>
      <w:r w:rsidR="003A5B9F">
        <w:rPr>
          <w:sz w:val="28"/>
          <w:szCs w:val="28"/>
        </w:rPr>
        <w:t xml:space="preserve">с с индивидуальным усилением для каждой полосы. Все элементы системы должны быть рабочими, </w:t>
      </w:r>
      <w:r w:rsidR="003A5B9F" w:rsidRPr="003307C0">
        <w:rPr>
          <w:b/>
          <w:sz w:val="28"/>
          <w:szCs w:val="28"/>
        </w:rPr>
        <w:t>никаких хрипящих</w:t>
      </w:r>
      <w:r w:rsidR="003307C0" w:rsidRPr="003307C0">
        <w:rPr>
          <w:b/>
          <w:sz w:val="28"/>
          <w:szCs w:val="28"/>
        </w:rPr>
        <w:t xml:space="preserve">, </w:t>
      </w:r>
      <w:r w:rsidR="003A5B9F" w:rsidRPr="003307C0">
        <w:rPr>
          <w:b/>
          <w:sz w:val="28"/>
          <w:szCs w:val="28"/>
        </w:rPr>
        <w:t>неработающих динамиков</w:t>
      </w:r>
      <w:r w:rsidR="003307C0" w:rsidRPr="003307C0">
        <w:rPr>
          <w:b/>
          <w:sz w:val="28"/>
          <w:szCs w:val="28"/>
        </w:rPr>
        <w:t xml:space="preserve">, фона </w:t>
      </w:r>
      <w:r w:rsidR="003A5B9F" w:rsidRPr="003307C0">
        <w:rPr>
          <w:b/>
          <w:sz w:val="28"/>
          <w:szCs w:val="28"/>
        </w:rPr>
        <w:t xml:space="preserve"> быть не должно! </w:t>
      </w:r>
      <w:r w:rsidR="003307C0">
        <w:rPr>
          <w:sz w:val="28"/>
          <w:szCs w:val="28"/>
        </w:rPr>
        <w:t xml:space="preserve">Колонки должны быть установлены таким образом, что бы обеспечить равномерное покрытие всей площадки. Наличие </w:t>
      </w:r>
      <w:r w:rsidR="003307C0">
        <w:rPr>
          <w:sz w:val="28"/>
          <w:szCs w:val="28"/>
          <w:lang w:val="en-US"/>
        </w:rPr>
        <w:t>Front</w:t>
      </w:r>
      <w:r w:rsidR="003307C0" w:rsidRPr="003307C0">
        <w:rPr>
          <w:sz w:val="28"/>
          <w:szCs w:val="28"/>
        </w:rPr>
        <w:t xml:space="preserve"> </w:t>
      </w:r>
      <w:r w:rsidR="003307C0">
        <w:rPr>
          <w:sz w:val="28"/>
          <w:szCs w:val="28"/>
          <w:lang w:val="en-US"/>
        </w:rPr>
        <w:t>fill</w:t>
      </w:r>
      <w:r w:rsidR="003307C0" w:rsidRPr="003307C0">
        <w:rPr>
          <w:sz w:val="28"/>
          <w:szCs w:val="28"/>
        </w:rPr>
        <w:t>’</w:t>
      </w:r>
      <w:proofErr w:type="spellStart"/>
      <w:r w:rsidR="003307C0">
        <w:rPr>
          <w:sz w:val="28"/>
          <w:szCs w:val="28"/>
        </w:rPr>
        <w:t>ов</w:t>
      </w:r>
      <w:proofErr w:type="spellEnd"/>
      <w:r w:rsidR="003307C0">
        <w:rPr>
          <w:sz w:val="28"/>
          <w:szCs w:val="28"/>
        </w:rPr>
        <w:t xml:space="preserve"> обязательно. Давление в пультовой</w:t>
      </w:r>
      <w:r w:rsidR="00AD12BD">
        <w:rPr>
          <w:sz w:val="28"/>
          <w:szCs w:val="28"/>
        </w:rPr>
        <w:t xml:space="preserve"> должно быть не менее 110</w:t>
      </w:r>
      <w:r w:rsidR="00AD12BD">
        <w:rPr>
          <w:sz w:val="28"/>
          <w:szCs w:val="28"/>
          <w:lang w:val="en-US"/>
        </w:rPr>
        <w:t>dB</w:t>
      </w:r>
      <w:r w:rsidR="00AD12BD">
        <w:rPr>
          <w:sz w:val="28"/>
          <w:szCs w:val="28"/>
        </w:rPr>
        <w:t xml:space="preserve">. </w:t>
      </w:r>
    </w:p>
    <w:p w14:paraId="4881D5CE" w14:textId="77777777" w:rsidR="00AD12BD" w:rsidRPr="00AD12BD" w:rsidRDefault="00AD12BD" w:rsidP="005B4D22">
      <w:pPr>
        <w:pStyle w:val="a9"/>
        <w:numPr>
          <w:ilvl w:val="0"/>
          <w:numId w:val="7"/>
        </w:numPr>
        <w:spacing w:after="0" w:line="240" w:lineRule="atLeast"/>
        <w:ind w:left="1134"/>
        <w:rPr>
          <w:b/>
          <w:sz w:val="28"/>
          <w:szCs w:val="28"/>
        </w:rPr>
      </w:pPr>
      <w:r>
        <w:rPr>
          <w:sz w:val="28"/>
          <w:szCs w:val="28"/>
        </w:rPr>
        <w:t>Предпочтительные бренды акустических систем:</w:t>
      </w:r>
      <w:r>
        <w:rPr>
          <w:sz w:val="28"/>
          <w:szCs w:val="28"/>
          <w:lang w:val="en-US"/>
        </w:rPr>
        <w:t>L</w:t>
      </w:r>
      <w:r w:rsidRPr="00AD12BD">
        <w:rPr>
          <w:sz w:val="28"/>
          <w:szCs w:val="28"/>
        </w:rPr>
        <w:t>’</w:t>
      </w:r>
      <w:proofErr w:type="spellStart"/>
      <w:r w:rsidRPr="00AD12BD">
        <w:rPr>
          <w:sz w:val="28"/>
          <w:szCs w:val="28"/>
        </w:rPr>
        <w:t>acoustics</w:t>
      </w:r>
      <w:proofErr w:type="spellEnd"/>
      <w:r w:rsidRPr="00AD12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Meyer</w:t>
      </w:r>
      <w:r w:rsidRPr="00AD12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 w:rsidRPr="00AD12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 w:rsidRPr="00AD12BD">
        <w:rPr>
          <w:sz w:val="28"/>
          <w:szCs w:val="28"/>
        </w:rPr>
        <w:t>&amp;</w:t>
      </w:r>
      <w:r>
        <w:rPr>
          <w:sz w:val="28"/>
          <w:szCs w:val="28"/>
          <w:lang w:val="en-US"/>
        </w:rPr>
        <w:t>B</w:t>
      </w:r>
      <w:r w:rsidRPr="00AD12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EV</w:t>
      </w:r>
      <w:r w:rsidRPr="00AD12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EAW</w:t>
      </w:r>
      <w:r w:rsidRPr="00AD12BD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Martin</w:t>
      </w:r>
      <w:r w:rsidRPr="00AD12BD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Audio</w:t>
      </w:r>
      <w:r>
        <w:rPr>
          <w:sz w:val="28"/>
          <w:szCs w:val="28"/>
        </w:rPr>
        <w:t>,</w:t>
      </w:r>
      <w:r w:rsidRPr="00AD12B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ProTone</w:t>
      </w:r>
      <w:proofErr w:type="spellEnd"/>
      <w:r w:rsidRPr="00AD12BD">
        <w:rPr>
          <w:sz w:val="28"/>
          <w:szCs w:val="28"/>
        </w:rPr>
        <w:t>.</w:t>
      </w:r>
    </w:p>
    <w:p w14:paraId="37F42571" w14:textId="77777777" w:rsidR="00AD12BD" w:rsidRPr="00E32792" w:rsidRDefault="00AD12BD" w:rsidP="00AD12BD">
      <w:pPr>
        <w:pStyle w:val="a9"/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Группа не работает на колонках фирмы «Дрова»</w:t>
      </w:r>
      <w:r w:rsidR="00D87141" w:rsidRPr="00D87141">
        <w:rPr>
          <w:sz w:val="28"/>
          <w:szCs w:val="28"/>
        </w:rPr>
        <w:t>.</w:t>
      </w:r>
    </w:p>
    <w:p w14:paraId="2C4D1F38" w14:textId="77777777" w:rsidR="00D87141" w:rsidRPr="00D87141" w:rsidRDefault="00D87141" w:rsidP="00D87141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  <w:lang w:val="en-US"/>
        </w:rPr>
      </w:pPr>
      <w:r w:rsidRPr="00D87141">
        <w:rPr>
          <w:b/>
          <w:sz w:val="32"/>
          <w:szCs w:val="32"/>
        </w:rPr>
        <w:t>Мониторы</w:t>
      </w:r>
    </w:p>
    <w:p w14:paraId="25B35F8B" w14:textId="77777777" w:rsidR="00D87141" w:rsidRDefault="00D87141" w:rsidP="00D87141">
      <w:pPr>
        <w:pStyle w:val="a9"/>
        <w:numPr>
          <w:ilvl w:val="0"/>
          <w:numId w:val="11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Наличие мониторной консоли с мониторным звукорежиссером на площадке приветствуется, за неимением таковых, все </w:t>
      </w:r>
      <w:r>
        <w:rPr>
          <w:sz w:val="28"/>
          <w:szCs w:val="28"/>
          <w:lang w:val="en-US"/>
        </w:rPr>
        <w:t>AUX</w:t>
      </w:r>
      <w:r w:rsidRPr="00D87141">
        <w:rPr>
          <w:sz w:val="28"/>
          <w:szCs w:val="28"/>
        </w:rPr>
        <w:t>’</w:t>
      </w:r>
      <w:r>
        <w:rPr>
          <w:sz w:val="28"/>
          <w:szCs w:val="28"/>
        </w:rPr>
        <w:t xml:space="preserve">ы заводятся в основной пульт согласно </w:t>
      </w:r>
      <w:r w:rsidRPr="00D87141">
        <w:rPr>
          <w:b/>
          <w:sz w:val="28"/>
          <w:szCs w:val="28"/>
          <w:lang w:val="en-US"/>
        </w:rPr>
        <w:t>AUX</w:t>
      </w:r>
      <w:r w:rsidRPr="00D87141">
        <w:rPr>
          <w:b/>
          <w:sz w:val="28"/>
          <w:szCs w:val="28"/>
        </w:rPr>
        <w:t xml:space="preserve"> </w:t>
      </w:r>
      <w:r w:rsidRPr="00D87141">
        <w:rPr>
          <w:b/>
          <w:sz w:val="28"/>
          <w:szCs w:val="28"/>
          <w:lang w:val="en-US"/>
        </w:rPr>
        <w:t>list</w:t>
      </w:r>
      <w:r w:rsidRPr="00D87141">
        <w:rPr>
          <w:sz w:val="28"/>
          <w:szCs w:val="28"/>
        </w:rPr>
        <w:t>’</w:t>
      </w:r>
      <w:r>
        <w:rPr>
          <w:sz w:val="28"/>
          <w:szCs w:val="28"/>
        </w:rPr>
        <w:t>у.</w:t>
      </w:r>
    </w:p>
    <w:p w14:paraId="6D6513D0" w14:textId="77777777" w:rsidR="00D87141" w:rsidRPr="00060D7C" w:rsidRDefault="00D87141" w:rsidP="00D87141">
      <w:pPr>
        <w:pStyle w:val="a9"/>
        <w:numPr>
          <w:ilvl w:val="0"/>
          <w:numId w:val="11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Группе требуется 5(пять) неза</w:t>
      </w:r>
      <w:r w:rsidR="003C4E47">
        <w:rPr>
          <w:sz w:val="28"/>
          <w:szCs w:val="28"/>
        </w:rPr>
        <w:t xml:space="preserve">висимых мониторных линий по два кабинета в каждой. Барабанщику необходим </w:t>
      </w:r>
      <w:r w:rsidR="003C4E47">
        <w:rPr>
          <w:sz w:val="28"/>
          <w:szCs w:val="28"/>
          <w:lang w:val="en-US"/>
        </w:rPr>
        <w:t>Dram</w:t>
      </w:r>
      <w:r w:rsidR="003C4E47" w:rsidRPr="003C4E47">
        <w:rPr>
          <w:sz w:val="28"/>
          <w:szCs w:val="28"/>
        </w:rPr>
        <w:t xml:space="preserve"> </w:t>
      </w:r>
      <w:r w:rsidR="003C4E47">
        <w:rPr>
          <w:sz w:val="28"/>
          <w:szCs w:val="28"/>
          <w:lang w:val="en-US"/>
        </w:rPr>
        <w:t>fill</w:t>
      </w:r>
      <w:r w:rsidR="003C4E47" w:rsidRPr="003C4E47">
        <w:rPr>
          <w:sz w:val="28"/>
          <w:szCs w:val="28"/>
        </w:rPr>
        <w:t xml:space="preserve"> (</w:t>
      </w:r>
      <w:r w:rsidR="003C4E47">
        <w:rPr>
          <w:sz w:val="28"/>
          <w:szCs w:val="28"/>
        </w:rPr>
        <w:t xml:space="preserve">Саб + монитор, обязательно разделять по частотам </w:t>
      </w:r>
      <w:r w:rsidR="003C4E47">
        <w:rPr>
          <w:sz w:val="28"/>
          <w:szCs w:val="28"/>
          <w:lang w:val="en-US"/>
        </w:rPr>
        <w:t>crossover</w:t>
      </w:r>
      <w:r w:rsidR="003C4E47" w:rsidRPr="003C4E47">
        <w:rPr>
          <w:sz w:val="28"/>
          <w:szCs w:val="28"/>
        </w:rPr>
        <w:t>’</w:t>
      </w:r>
      <w:r w:rsidR="003C4E47">
        <w:rPr>
          <w:sz w:val="28"/>
          <w:szCs w:val="28"/>
        </w:rPr>
        <w:t>ом).</w:t>
      </w:r>
    </w:p>
    <w:p w14:paraId="59B5F4DE" w14:textId="77777777" w:rsidR="00E32792" w:rsidRDefault="00E32792" w:rsidP="00E32792">
      <w:pPr>
        <w:pStyle w:val="a9"/>
        <w:numPr>
          <w:ilvl w:val="0"/>
          <w:numId w:val="11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На площадках с шириной сцены более 10м необходимы прострелы (Саб + сателлит) мощностью не менее 1кВт на сторону.</w:t>
      </w:r>
    </w:p>
    <w:p w14:paraId="347FCE7A" w14:textId="77777777" w:rsidR="00060D7C" w:rsidRDefault="00060D7C" w:rsidP="00D87141">
      <w:pPr>
        <w:pStyle w:val="a9"/>
        <w:numPr>
          <w:ilvl w:val="0"/>
          <w:numId w:val="11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Предпочтительные фирма/модель: </w:t>
      </w:r>
      <w:r>
        <w:rPr>
          <w:sz w:val="28"/>
          <w:szCs w:val="28"/>
          <w:lang w:val="en-US"/>
        </w:rPr>
        <w:t>Meyer</w:t>
      </w:r>
      <w:r w:rsidRPr="00060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Sound</w:t>
      </w:r>
      <w:r w:rsidRPr="00060D7C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MJF</w:t>
      </w:r>
      <w:r w:rsidRPr="00060D7C">
        <w:rPr>
          <w:sz w:val="28"/>
          <w:szCs w:val="28"/>
        </w:rPr>
        <w:t xml:space="preserve"> 212/</w:t>
      </w:r>
      <w:r>
        <w:rPr>
          <w:sz w:val="28"/>
          <w:szCs w:val="28"/>
          <w:lang w:val="en-US"/>
        </w:rPr>
        <w:t>MJF</w:t>
      </w:r>
      <w:r w:rsidRPr="00060D7C">
        <w:rPr>
          <w:sz w:val="28"/>
          <w:szCs w:val="28"/>
        </w:rPr>
        <w:t xml:space="preserve"> 210, </w:t>
      </w:r>
      <w:r>
        <w:rPr>
          <w:sz w:val="28"/>
          <w:szCs w:val="28"/>
          <w:lang w:val="en-US"/>
        </w:rPr>
        <w:t>L</w:t>
      </w:r>
      <w:r w:rsidRPr="00060D7C">
        <w:rPr>
          <w:sz w:val="28"/>
          <w:szCs w:val="28"/>
        </w:rPr>
        <w:t>’</w:t>
      </w:r>
      <w:r>
        <w:rPr>
          <w:sz w:val="28"/>
          <w:szCs w:val="28"/>
          <w:lang w:val="en-US"/>
        </w:rPr>
        <w:t>acoustics</w:t>
      </w:r>
      <w:r w:rsidRPr="00060D7C">
        <w:rPr>
          <w:sz w:val="28"/>
          <w:szCs w:val="28"/>
        </w:rPr>
        <w:t xml:space="preserve"> 115</w:t>
      </w:r>
      <w:r>
        <w:rPr>
          <w:sz w:val="28"/>
          <w:szCs w:val="28"/>
          <w:lang w:val="en-US"/>
        </w:rPr>
        <w:t>XT</w:t>
      </w:r>
      <w:r w:rsidRPr="00060D7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HiQ</w:t>
      </w:r>
      <w:proofErr w:type="spellEnd"/>
      <w:r w:rsidR="00E32792">
        <w:rPr>
          <w:sz w:val="28"/>
          <w:szCs w:val="28"/>
        </w:rPr>
        <w:t>. Саб той же фирмы что и топ не менее 1.5кВт.</w:t>
      </w:r>
    </w:p>
    <w:p w14:paraId="2620F264" w14:textId="77777777" w:rsidR="003C4E47" w:rsidRPr="00E32792" w:rsidRDefault="003C4E47" w:rsidP="003C4E47">
      <w:pPr>
        <w:pStyle w:val="a9"/>
        <w:numPr>
          <w:ilvl w:val="0"/>
          <w:numId w:val="11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Вокалисту, по мимо мониторов нужен </w:t>
      </w:r>
      <w:r>
        <w:rPr>
          <w:sz w:val="28"/>
          <w:szCs w:val="28"/>
          <w:lang w:val="en-US"/>
        </w:rPr>
        <w:t>In</w:t>
      </w:r>
      <w:r w:rsidRPr="003C4E47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Ear</w:t>
      </w:r>
      <w:r>
        <w:rPr>
          <w:sz w:val="28"/>
          <w:szCs w:val="28"/>
        </w:rPr>
        <w:t>.</w:t>
      </w:r>
    </w:p>
    <w:p w14:paraId="58FFB886" w14:textId="77777777" w:rsidR="003C4E47" w:rsidRDefault="003C4E47" w:rsidP="003C4E47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3C4E47">
        <w:rPr>
          <w:b/>
          <w:sz w:val="32"/>
          <w:szCs w:val="32"/>
        </w:rPr>
        <w:lastRenderedPageBreak/>
        <w:t>Барабаны</w:t>
      </w:r>
    </w:p>
    <w:p w14:paraId="6556D07B" w14:textId="77777777" w:rsidR="003C4E47" w:rsidRDefault="00C84264" w:rsidP="006A637B">
      <w:pPr>
        <w:pStyle w:val="a9"/>
        <w:numPr>
          <w:ilvl w:val="0"/>
          <w:numId w:val="12"/>
        </w:numPr>
        <w:spacing w:after="0" w:line="240" w:lineRule="atLeast"/>
        <w:ind w:left="1134"/>
        <w:rPr>
          <w:sz w:val="28"/>
          <w:szCs w:val="28"/>
        </w:rPr>
      </w:pPr>
      <w:r w:rsidRPr="00C84264">
        <w:rPr>
          <w:sz w:val="28"/>
          <w:szCs w:val="28"/>
        </w:rPr>
        <w:t xml:space="preserve">Необходим </w:t>
      </w:r>
      <w:r>
        <w:rPr>
          <w:sz w:val="28"/>
          <w:szCs w:val="28"/>
        </w:rPr>
        <w:t>подиум 2.5х3.0х0.6м с нескользящим покрытием.</w:t>
      </w:r>
    </w:p>
    <w:p w14:paraId="4E88FCCA" w14:textId="77777777" w:rsidR="00C84264" w:rsidRDefault="00C84264" w:rsidP="006A637B">
      <w:pPr>
        <w:pStyle w:val="a9"/>
        <w:numPr>
          <w:ilvl w:val="0"/>
          <w:numId w:val="12"/>
        </w:numPr>
        <w:spacing w:after="0" w:line="240" w:lineRule="atLeast"/>
        <w:ind w:left="1134"/>
        <w:rPr>
          <w:sz w:val="28"/>
          <w:szCs w:val="28"/>
          <w:lang w:val="en-US"/>
        </w:rPr>
      </w:pPr>
      <w:r>
        <w:rPr>
          <w:sz w:val="28"/>
          <w:szCs w:val="28"/>
        </w:rPr>
        <w:t>Барабаны</w:t>
      </w:r>
      <w:r w:rsidRPr="00C842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фирм</w:t>
      </w:r>
      <w:r w:rsidRPr="00C8426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DW, Tama </w:t>
      </w:r>
      <w:proofErr w:type="spellStart"/>
      <w:r>
        <w:rPr>
          <w:sz w:val="28"/>
          <w:szCs w:val="28"/>
          <w:lang w:val="en-US"/>
        </w:rPr>
        <w:t>StarClassic</w:t>
      </w:r>
      <w:proofErr w:type="spellEnd"/>
      <w:r>
        <w:rPr>
          <w:sz w:val="28"/>
          <w:szCs w:val="28"/>
          <w:lang w:val="en-US"/>
        </w:rPr>
        <w:t>, Yamaha Stage Custom/Birch Custom, Pearl Referents/Masters.</w:t>
      </w:r>
    </w:p>
    <w:p w14:paraId="78569FC1" w14:textId="77777777" w:rsidR="00C84264" w:rsidRPr="00590EEA" w:rsidRDefault="00C84264" w:rsidP="006A637B">
      <w:pPr>
        <w:pStyle w:val="a9"/>
        <w:numPr>
          <w:ilvl w:val="0"/>
          <w:numId w:val="12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Бочка 22</w:t>
      </w:r>
      <w:r w:rsidRPr="00C84264">
        <w:rPr>
          <w:sz w:val="28"/>
          <w:szCs w:val="28"/>
        </w:rPr>
        <w:t xml:space="preserve">’, </w:t>
      </w:r>
      <w:r>
        <w:rPr>
          <w:sz w:val="28"/>
          <w:szCs w:val="28"/>
        </w:rPr>
        <w:t xml:space="preserve">подвесные </w:t>
      </w:r>
      <w:proofErr w:type="spellStart"/>
      <w:r>
        <w:rPr>
          <w:sz w:val="28"/>
          <w:szCs w:val="28"/>
        </w:rPr>
        <w:t>томы</w:t>
      </w:r>
      <w:proofErr w:type="spellEnd"/>
      <w:r>
        <w:rPr>
          <w:sz w:val="28"/>
          <w:szCs w:val="28"/>
        </w:rPr>
        <w:t xml:space="preserve"> 1</w:t>
      </w:r>
      <w:r w:rsidRPr="00C84264">
        <w:rPr>
          <w:sz w:val="28"/>
          <w:szCs w:val="28"/>
        </w:rPr>
        <w:t xml:space="preserve">2’ </w:t>
      </w:r>
      <w:r>
        <w:rPr>
          <w:sz w:val="28"/>
          <w:szCs w:val="28"/>
        </w:rPr>
        <w:t xml:space="preserve">и </w:t>
      </w:r>
      <w:r w:rsidRPr="00C84264">
        <w:rPr>
          <w:sz w:val="28"/>
          <w:szCs w:val="28"/>
        </w:rPr>
        <w:t xml:space="preserve">13’, </w:t>
      </w:r>
      <w:r>
        <w:rPr>
          <w:sz w:val="28"/>
          <w:szCs w:val="28"/>
        </w:rPr>
        <w:t>напольный том 16</w:t>
      </w:r>
      <w:r w:rsidRPr="00C84264">
        <w:rPr>
          <w:sz w:val="28"/>
          <w:szCs w:val="28"/>
        </w:rPr>
        <w:t xml:space="preserve">’ </w:t>
      </w:r>
      <w:r>
        <w:rPr>
          <w:sz w:val="28"/>
          <w:szCs w:val="28"/>
        </w:rPr>
        <w:t xml:space="preserve">или </w:t>
      </w:r>
      <w:r w:rsidRPr="00C84264">
        <w:rPr>
          <w:sz w:val="28"/>
          <w:szCs w:val="28"/>
        </w:rPr>
        <w:t>18’</w:t>
      </w:r>
      <w:r w:rsidR="00590EEA" w:rsidRPr="00590EEA">
        <w:rPr>
          <w:sz w:val="28"/>
          <w:szCs w:val="28"/>
        </w:rPr>
        <w:t xml:space="preserve">, </w:t>
      </w:r>
      <w:r w:rsidR="00590EEA">
        <w:rPr>
          <w:sz w:val="28"/>
          <w:szCs w:val="28"/>
        </w:rPr>
        <w:t>малый барабан 14</w:t>
      </w:r>
      <w:r w:rsidR="00590EEA" w:rsidRPr="00590EEA">
        <w:rPr>
          <w:sz w:val="28"/>
          <w:szCs w:val="28"/>
        </w:rPr>
        <w:t xml:space="preserve">’ </w:t>
      </w:r>
      <w:r w:rsidR="00590EEA">
        <w:rPr>
          <w:sz w:val="28"/>
          <w:szCs w:val="28"/>
          <w:lang w:val="en-US"/>
        </w:rPr>
        <w:t>x</w:t>
      </w:r>
      <w:r w:rsidR="00590EEA" w:rsidRPr="00590EEA">
        <w:rPr>
          <w:sz w:val="28"/>
          <w:szCs w:val="28"/>
        </w:rPr>
        <w:t xml:space="preserve"> 5’-7’.</w:t>
      </w:r>
      <w:r w:rsidR="00590EEA">
        <w:rPr>
          <w:sz w:val="28"/>
          <w:szCs w:val="28"/>
        </w:rPr>
        <w:t xml:space="preserve"> Все пластики должны быть «свежими»: без вмятин, трещин и скотча.</w:t>
      </w:r>
    </w:p>
    <w:p w14:paraId="2E3BAF2B" w14:textId="77777777" w:rsidR="00010352" w:rsidRDefault="00590EEA" w:rsidP="006A637B">
      <w:pPr>
        <w:pStyle w:val="a9"/>
        <w:numPr>
          <w:ilvl w:val="0"/>
          <w:numId w:val="12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5 стоек(журавль) под тарелки, </w:t>
      </w:r>
      <w:r>
        <w:rPr>
          <w:sz w:val="28"/>
          <w:szCs w:val="28"/>
          <w:lang w:val="en-US"/>
        </w:rPr>
        <w:t>Hi</w:t>
      </w:r>
      <w:r w:rsidRPr="00590EEA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Hat</w:t>
      </w:r>
      <w:r w:rsidRPr="00590EEA">
        <w:rPr>
          <w:sz w:val="28"/>
          <w:szCs w:val="28"/>
        </w:rPr>
        <w:t>,</w:t>
      </w:r>
      <w:r>
        <w:rPr>
          <w:sz w:val="28"/>
          <w:szCs w:val="28"/>
        </w:rPr>
        <w:t xml:space="preserve"> усиленная стойка под малый барабан, </w:t>
      </w:r>
      <w:r w:rsidR="00010352">
        <w:rPr>
          <w:sz w:val="28"/>
          <w:szCs w:val="28"/>
        </w:rPr>
        <w:t xml:space="preserve">винтовой </w:t>
      </w:r>
      <w:r>
        <w:rPr>
          <w:sz w:val="28"/>
          <w:szCs w:val="28"/>
        </w:rPr>
        <w:t xml:space="preserve">стул. </w:t>
      </w:r>
    </w:p>
    <w:p w14:paraId="42BBC86E" w14:textId="77777777" w:rsidR="00010352" w:rsidRPr="00010352" w:rsidRDefault="00010352" w:rsidP="006A637B">
      <w:pPr>
        <w:pStyle w:val="a9"/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Предпочтительные фирма</w:t>
      </w:r>
      <w:r w:rsidRPr="00010352">
        <w:rPr>
          <w:sz w:val="28"/>
          <w:szCs w:val="28"/>
        </w:rPr>
        <w:t>/</w:t>
      </w:r>
      <w:r>
        <w:rPr>
          <w:sz w:val="28"/>
          <w:szCs w:val="28"/>
        </w:rPr>
        <w:t xml:space="preserve">серия: </w:t>
      </w:r>
      <w:r>
        <w:rPr>
          <w:sz w:val="28"/>
          <w:szCs w:val="28"/>
          <w:lang w:val="en-US"/>
        </w:rPr>
        <w:t>DW</w:t>
      </w:r>
      <w:r w:rsidRPr="00010352">
        <w:rPr>
          <w:sz w:val="28"/>
          <w:szCs w:val="28"/>
        </w:rPr>
        <w:t xml:space="preserve"> 5000/9000, </w:t>
      </w:r>
      <w:r>
        <w:rPr>
          <w:sz w:val="28"/>
          <w:szCs w:val="28"/>
          <w:lang w:val="en-US"/>
        </w:rPr>
        <w:t>Tama</w:t>
      </w:r>
      <w:r w:rsidRPr="0001035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RoadPro</w:t>
      </w:r>
      <w:proofErr w:type="spellEnd"/>
      <w:r w:rsidRPr="00010352">
        <w:rPr>
          <w:sz w:val="28"/>
          <w:szCs w:val="28"/>
        </w:rPr>
        <w:t>.</w:t>
      </w:r>
    </w:p>
    <w:p w14:paraId="39050C90" w14:textId="77777777" w:rsidR="00010352" w:rsidRPr="00115F8E" w:rsidRDefault="00010352" w:rsidP="00115F8E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  <w:lang w:val="en-US"/>
        </w:rPr>
      </w:pPr>
      <w:r>
        <w:rPr>
          <w:sz w:val="28"/>
          <w:szCs w:val="28"/>
        </w:rPr>
        <w:t>Вентилятор</w:t>
      </w:r>
    </w:p>
    <w:p w14:paraId="11BFB9AC" w14:textId="77777777" w:rsidR="00010352" w:rsidRPr="00010352" w:rsidRDefault="00010352" w:rsidP="00010352">
      <w:pPr>
        <w:pStyle w:val="a9"/>
        <w:spacing w:after="0" w:line="240" w:lineRule="atLeast"/>
        <w:ind w:left="1418"/>
        <w:jc w:val="center"/>
        <w:rPr>
          <w:b/>
          <w:sz w:val="28"/>
          <w:szCs w:val="28"/>
        </w:rPr>
      </w:pPr>
      <w:r w:rsidRPr="00010352">
        <w:rPr>
          <w:b/>
          <w:sz w:val="28"/>
          <w:szCs w:val="28"/>
        </w:rPr>
        <w:t>Подключение микрофонов можно осуществлять только после того, как барабаны полностью выставлены</w:t>
      </w:r>
      <w:r>
        <w:rPr>
          <w:b/>
          <w:sz w:val="28"/>
          <w:szCs w:val="28"/>
        </w:rPr>
        <w:t>!!!</w:t>
      </w:r>
    </w:p>
    <w:p w14:paraId="0342A84C" w14:textId="77777777" w:rsidR="00010352" w:rsidRPr="006A637B" w:rsidRDefault="00010352" w:rsidP="00010352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6A637B">
        <w:rPr>
          <w:b/>
          <w:sz w:val="32"/>
          <w:szCs w:val="32"/>
        </w:rPr>
        <w:t>Бас</w:t>
      </w:r>
      <w:r w:rsidR="006A637B" w:rsidRPr="006A637B">
        <w:rPr>
          <w:b/>
          <w:sz w:val="32"/>
          <w:szCs w:val="32"/>
        </w:rPr>
        <w:t>-гитара, Вокал</w:t>
      </w:r>
      <w:r w:rsidR="00765022">
        <w:rPr>
          <w:b/>
          <w:sz w:val="32"/>
          <w:szCs w:val="32"/>
        </w:rPr>
        <w:t xml:space="preserve">, </w:t>
      </w:r>
      <w:r w:rsidR="00765022">
        <w:rPr>
          <w:b/>
          <w:sz w:val="32"/>
          <w:szCs w:val="32"/>
          <w:lang w:val="en-US"/>
        </w:rPr>
        <w:t>Playback</w:t>
      </w:r>
    </w:p>
    <w:p w14:paraId="2F3F108D" w14:textId="77777777" w:rsidR="00765022" w:rsidRDefault="00765022" w:rsidP="00765022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Басовый усилитель не менее 300Вт </w:t>
      </w:r>
    </w:p>
    <w:p w14:paraId="216AB9C2" w14:textId="77777777" w:rsidR="00765022" w:rsidRPr="00C33207" w:rsidRDefault="00765022" w:rsidP="00765022">
      <w:pPr>
        <w:pStyle w:val="a9"/>
        <w:spacing w:after="0" w:line="240" w:lineRule="atLeast"/>
        <w:ind w:left="1134"/>
        <w:rPr>
          <w:b/>
          <w:sz w:val="28"/>
          <w:szCs w:val="28"/>
        </w:rPr>
      </w:pPr>
      <w:r>
        <w:rPr>
          <w:sz w:val="28"/>
          <w:szCs w:val="28"/>
        </w:rPr>
        <w:t>Предпочтительные</w:t>
      </w:r>
      <w:r w:rsidRPr="006A637B">
        <w:rPr>
          <w:sz w:val="28"/>
          <w:szCs w:val="28"/>
        </w:rPr>
        <w:t xml:space="preserve"> </w:t>
      </w:r>
      <w:r>
        <w:rPr>
          <w:sz w:val="28"/>
          <w:szCs w:val="28"/>
        </w:rPr>
        <w:t>фирмы</w:t>
      </w:r>
      <w:r w:rsidRPr="006A637B">
        <w:rPr>
          <w:sz w:val="28"/>
          <w:szCs w:val="28"/>
        </w:rPr>
        <w:t xml:space="preserve"> </w:t>
      </w:r>
      <w:r w:rsidRPr="006A637B">
        <w:rPr>
          <w:b/>
          <w:sz w:val="28"/>
          <w:szCs w:val="28"/>
          <w:lang w:val="en-US"/>
        </w:rPr>
        <w:t>AMPEG</w:t>
      </w:r>
      <w:r w:rsidRPr="006A637B">
        <w:rPr>
          <w:b/>
          <w:sz w:val="28"/>
          <w:szCs w:val="28"/>
        </w:rPr>
        <w:t xml:space="preserve"> / </w:t>
      </w:r>
      <w:r w:rsidRPr="006A637B">
        <w:rPr>
          <w:b/>
          <w:sz w:val="28"/>
          <w:szCs w:val="28"/>
          <w:lang w:val="en-US"/>
        </w:rPr>
        <w:t>SWR</w:t>
      </w:r>
      <w:r w:rsidRPr="006A637B">
        <w:rPr>
          <w:b/>
          <w:sz w:val="28"/>
          <w:szCs w:val="28"/>
        </w:rPr>
        <w:t xml:space="preserve"> / </w:t>
      </w:r>
      <w:r w:rsidRPr="006A637B">
        <w:rPr>
          <w:b/>
          <w:sz w:val="28"/>
          <w:szCs w:val="28"/>
          <w:lang w:val="en-US"/>
        </w:rPr>
        <w:t>TRACE</w:t>
      </w:r>
      <w:r w:rsidRPr="006A637B">
        <w:rPr>
          <w:b/>
          <w:sz w:val="28"/>
          <w:szCs w:val="28"/>
        </w:rPr>
        <w:t xml:space="preserve"> </w:t>
      </w:r>
      <w:r w:rsidRPr="006A637B">
        <w:rPr>
          <w:b/>
          <w:sz w:val="28"/>
          <w:szCs w:val="28"/>
          <w:lang w:val="en-US"/>
        </w:rPr>
        <w:t>ELLIOT</w:t>
      </w:r>
      <w:r w:rsidR="0092326D">
        <w:rPr>
          <w:b/>
          <w:sz w:val="28"/>
          <w:szCs w:val="28"/>
        </w:rPr>
        <w:t>/</w:t>
      </w:r>
      <w:r w:rsidR="0092326D">
        <w:rPr>
          <w:b/>
          <w:sz w:val="28"/>
          <w:szCs w:val="28"/>
          <w:lang w:val="en-US"/>
        </w:rPr>
        <w:t>MARKBASS</w:t>
      </w:r>
    </w:p>
    <w:p w14:paraId="16650B5D" w14:textId="77777777" w:rsidR="00765022" w:rsidRDefault="00765022" w:rsidP="00765022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 w:rsidRPr="00765022">
        <w:rPr>
          <w:sz w:val="28"/>
          <w:szCs w:val="28"/>
        </w:rPr>
        <w:t xml:space="preserve">Басовый </w:t>
      </w:r>
      <w:r>
        <w:rPr>
          <w:sz w:val="28"/>
          <w:szCs w:val="28"/>
        </w:rPr>
        <w:t>кабинет 4х10</w:t>
      </w:r>
      <w:r>
        <w:rPr>
          <w:sz w:val="28"/>
          <w:szCs w:val="28"/>
          <w:lang w:val="en-US"/>
        </w:rPr>
        <w:t>’ + 1x15’</w:t>
      </w:r>
    </w:p>
    <w:p w14:paraId="3D71B7FE" w14:textId="77777777" w:rsidR="00765022" w:rsidRDefault="00765022" w:rsidP="00765022">
      <w:pPr>
        <w:pStyle w:val="a9"/>
        <w:spacing w:after="0" w:line="240" w:lineRule="atLeast"/>
        <w:ind w:left="1134"/>
        <w:rPr>
          <w:b/>
          <w:sz w:val="28"/>
          <w:szCs w:val="28"/>
        </w:rPr>
      </w:pPr>
      <w:r w:rsidRPr="00765022">
        <w:rPr>
          <w:sz w:val="28"/>
          <w:szCs w:val="28"/>
        </w:rPr>
        <w:t xml:space="preserve">Предпочтительные фирмы </w:t>
      </w:r>
      <w:r w:rsidRPr="00765022">
        <w:rPr>
          <w:b/>
          <w:sz w:val="28"/>
          <w:szCs w:val="28"/>
        </w:rPr>
        <w:t>AMPEG / SWR / TRACE ELLIOT</w:t>
      </w:r>
      <w:r>
        <w:rPr>
          <w:b/>
          <w:sz w:val="28"/>
          <w:szCs w:val="28"/>
        </w:rPr>
        <w:t>/</w:t>
      </w:r>
      <w:r>
        <w:rPr>
          <w:b/>
          <w:sz w:val="28"/>
          <w:szCs w:val="28"/>
          <w:lang w:val="en-US"/>
        </w:rPr>
        <w:t>M</w:t>
      </w:r>
      <w:r w:rsidR="0092326D">
        <w:rPr>
          <w:b/>
          <w:sz w:val="28"/>
          <w:szCs w:val="28"/>
          <w:lang w:val="en-US"/>
        </w:rPr>
        <w:t>ARKBASS</w:t>
      </w:r>
    </w:p>
    <w:p w14:paraId="4EAC5082" w14:textId="77777777" w:rsidR="006026EE" w:rsidRDefault="006026EE" w:rsidP="006026EE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 w:rsidRPr="006026EE">
        <w:rPr>
          <w:sz w:val="28"/>
          <w:szCs w:val="28"/>
        </w:rPr>
        <w:t xml:space="preserve">Один </w:t>
      </w:r>
      <w:r w:rsidRPr="006026EE">
        <w:rPr>
          <w:sz w:val="28"/>
          <w:szCs w:val="28"/>
          <w:lang w:val="en-US"/>
        </w:rPr>
        <w:t>DI</w:t>
      </w:r>
      <w:r w:rsidRPr="006026EE">
        <w:rPr>
          <w:sz w:val="28"/>
          <w:szCs w:val="28"/>
        </w:rPr>
        <w:t>-</w:t>
      </w:r>
      <w:r w:rsidRPr="006026EE">
        <w:rPr>
          <w:sz w:val="28"/>
          <w:szCs w:val="28"/>
          <w:lang w:val="en-US"/>
        </w:rPr>
        <w:t>box</w:t>
      </w:r>
      <w:r w:rsidRPr="006026EE">
        <w:rPr>
          <w:sz w:val="28"/>
          <w:szCs w:val="28"/>
        </w:rPr>
        <w:t xml:space="preserve"> </w:t>
      </w:r>
      <w:r>
        <w:rPr>
          <w:sz w:val="28"/>
          <w:szCs w:val="28"/>
        </w:rPr>
        <w:t>для подключения бас гитары</w:t>
      </w:r>
    </w:p>
    <w:p w14:paraId="43995EC6" w14:textId="77777777" w:rsidR="006026EE" w:rsidRPr="006026EE" w:rsidRDefault="006026EE" w:rsidP="006026EE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Динамический микрофон для снятия басового кабинета</w:t>
      </w:r>
    </w:p>
    <w:p w14:paraId="6DD599B5" w14:textId="77777777" w:rsidR="00765022" w:rsidRDefault="00765022" w:rsidP="00765022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Гитарная стойка</w:t>
      </w:r>
    </w:p>
    <w:p w14:paraId="3676B568" w14:textId="77777777" w:rsidR="00765022" w:rsidRDefault="00765022" w:rsidP="00765022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Один провод </w:t>
      </w:r>
      <w:r>
        <w:rPr>
          <w:sz w:val="28"/>
          <w:szCs w:val="28"/>
          <w:lang w:val="en-US"/>
        </w:rPr>
        <w:t>Jack</w:t>
      </w:r>
      <w:r w:rsidRPr="0076502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Jack</w:t>
      </w:r>
      <w:r w:rsidRPr="00765022">
        <w:rPr>
          <w:sz w:val="28"/>
          <w:szCs w:val="28"/>
        </w:rPr>
        <w:t xml:space="preserve"> </w:t>
      </w:r>
      <w:r>
        <w:rPr>
          <w:sz w:val="28"/>
          <w:szCs w:val="28"/>
        </w:rPr>
        <w:t>3-5м</w:t>
      </w:r>
    </w:p>
    <w:p w14:paraId="031A2BFB" w14:textId="77777777" w:rsidR="006A637B" w:rsidRDefault="006A637B" w:rsidP="006A637B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</w:rPr>
      </w:pPr>
      <w:r w:rsidRPr="006A637B">
        <w:rPr>
          <w:sz w:val="28"/>
          <w:szCs w:val="28"/>
        </w:rPr>
        <w:t>Стол для ноутбука 60х60см</w:t>
      </w:r>
    </w:p>
    <w:p w14:paraId="1E15DD74" w14:textId="77777777" w:rsidR="00765022" w:rsidRDefault="007B223D" w:rsidP="00765022">
      <w:pPr>
        <w:pStyle w:val="a9"/>
        <w:numPr>
          <w:ilvl w:val="0"/>
          <w:numId w:val="14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Четыре</w:t>
      </w:r>
      <w:r w:rsidR="00765022">
        <w:rPr>
          <w:sz w:val="28"/>
          <w:szCs w:val="28"/>
        </w:rPr>
        <w:t xml:space="preserve"> активных</w:t>
      </w:r>
      <w:r w:rsidR="00765022" w:rsidRPr="00765022">
        <w:rPr>
          <w:sz w:val="28"/>
          <w:szCs w:val="28"/>
        </w:rPr>
        <w:t xml:space="preserve"> </w:t>
      </w:r>
      <w:r w:rsidR="00765022" w:rsidRPr="00765022">
        <w:rPr>
          <w:sz w:val="28"/>
          <w:szCs w:val="28"/>
          <w:lang w:val="en-US"/>
        </w:rPr>
        <w:t>DI</w:t>
      </w:r>
      <w:r w:rsidR="00765022" w:rsidRPr="00765022">
        <w:rPr>
          <w:sz w:val="28"/>
          <w:szCs w:val="28"/>
        </w:rPr>
        <w:t>-</w:t>
      </w:r>
      <w:r w:rsidR="00765022" w:rsidRPr="00765022">
        <w:rPr>
          <w:sz w:val="28"/>
          <w:szCs w:val="28"/>
          <w:lang w:val="en-US"/>
        </w:rPr>
        <w:t>box</w:t>
      </w:r>
      <w:r w:rsidR="00765022" w:rsidRPr="00765022">
        <w:rPr>
          <w:sz w:val="28"/>
          <w:szCs w:val="28"/>
        </w:rPr>
        <w:t>’а</w:t>
      </w:r>
      <w:r w:rsidR="00765022">
        <w:rPr>
          <w:sz w:val="28"/>
          <w:szCs w:val="28"/>
        </w:rPr>
        <w:t xml:space="preserve"> для </w:t>
      </w:r>
      <w:r w:rsidR="00765022">
        <w:rPr>
          <w:sz w:val="28"/>
          <w:szCs w:val="28"/>
          <w:lang w:val="en-US"/>
        </w:rPr>
        <w:t>Playback</w:t>
      </w:r>
      <w:r w:rsidR="00765022" w:rsidRPr="00765022">
        <w:rPr>
          <w:sz w:val="28"/>
          <w:szCs w:val="28"/>
        </w:rPr>
        <w:t>’</w:t>
      </w:r>
      <w:r w:rsidR="00765022">
        <w:rPr>
          <w:sz w:val="28"/>
          <w:szCs w:val="28"/>
        </w:rPr>
        <w:t>а</w:t>
      </w:r>
    </w:p>
    <w:p w14:paraId="47DD777F" w14:textId="77777777" w:rsidR="00765022" w:rsidRDefault="00765022" w:rsidP="00765022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Рад</w:t>
      </w:r>
      <w:r w:rsidR="006026EE">
        <w:rPr>
          <w:sz w:val="28"/>
          <w:szCs w:val="28"/>
        </w:rPr>
        <w:t>и</w:t>
      </w:r>
      <w:r>
        <w:rPr>
          <w:sz w:val="28"/>
          <w:szCs w:val="28"/>
        </w:rPr>
        <w:t>о</w:t>
      </w:r>
      <w:r w:rsidR="006026EE">
        <w:rPr>
          <w:sz w:val="28"/>
          <w:szCs w:val="28"/>
        </w:rPr>
        <w:t xml:space="preserve">микрофон </w:t>
      </w:r>
    </w:p>
    <w:p w14:paraId="163E1124" w14:textId="77777777" w:rsidR="00765022" w:rsidRPr="00765022" w:rsidRDefault="00765022" w:rsidP="00765022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Микрофонная стойка</w:t>
      </w:r>
      <w:r w:rsidR="006026EE">
        <w:rPr>
          <w:sz w:val="28"/>
          <w:szCs w:val="28"/>
        </w:rPr>
        <w:t xml:space="preserve"> журавль</w:t>
      </w:r>
    </w:p>
    <w:p w14:paraId="662448EC" w14:textId="77777777" w:rsidR="00765022" w:rsidRDefault="00765022" w:rsidP="006026EE">
      <w:pPr>
        <w:pStyle w:val="a9"/>
        <w:numPr>
          <w:ilvl w:val="0"/>
          <w:numId w:val="15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Сетевая колодка на три розетки</w:t>
      </w:r>
    </w:p>
    <w:p w14:paraId="190E8471" w14:textId="77777777" w:rsidR="006026EE" w:rsidRDefault="006026EE" w:rsidP="006026EE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6026EE">
        <w:rPr>
          <w:b/>
          <w:sz w:val="32"/>
          <w:szCs w:val="32"/>
        </w:rPr>
        <w:t>Гитара 1, Вокал</w:t>
      </w:r>
    </w:p>
    <w:p w14:paraId="5CFB9C72" w14:textId="77777777" w:rsidR="006026EE" w:rsidRPr="006026EE" w:rsidRDefault="006026EE" w:rsidP="006026EE">
      <w:pPr>
        <w:pStyle w:val="a9"/>
        <w:numPr>
          <w:ilvl w:val="0"/>
          <w:numId w:val="16"/>
        </w:numPr>
        <w:spacing w:after="0" w:line="240" w:lineRule="atLeast"/>
        <w:ind w:left="1134"/>
        <w:rPr>
          <w:b/>
          <w:sz w:val="32"/>
          <w:szCs w:val="32"/>
        </w:rPr>
      </w:pPr>
      <w:r>
        <w:rPr>
          <w:sz w:val="28"/>
          <w:szCs w:val="28"/>
        </w:rPr>
        <w:t>Гитарный усилитель 100Вт</w:t>
      </w:r>
    </w:p>
    <w:p w14:paraId="3BADA080" w14:textId="77777777" w:rsidR="006026EE" w:rsidRDefault="006026EE" w:rsidP="00115F8E">
      <w:pPr>
        <w:pStyle w:val="a9"/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Предпочтительные фирма/модель:</w:t>
      </w:r>
      <w:r w:rsidRPr="006026EE">
        <w:rPr>
          <w:b/>
        </w:rPr>
        <w:t xml:space="preserve"> </w:t>
      </w:r>
      <w:r w:rsidRPr="006026EE">
        <w:rPr>
          <w:sz w:val="28"/>
          <w:szCs w:val="28"/>
        </w:rPr>
        <w:t>P</w:t>
      </w:r>
      <w:r w:rsidRPr="00115F8E">
        <w:rPr>
          <w:sz w:val="24"/>
          <w:szCs w:val="28"/>
        </w:rPr>
        <w:t>EAVEY</w:t>
      </w:r>
      <w:r w:rsidRPr="006026EE">
        <w:rPr>
          <w:sz w:val="28"/>
          <w:szCs w:val="28"/>
        </w:rPr>
        <w:t xml:space="preserve"> 5150</w:t>
      </w:r>
      <w:r>
        <w:rPr>
          <w:sz w:val="28"/>
          <w:szCs w:val="28"/>
        </w:rPr>
        <w:t>,</w:t>
      </w:r>
      <w:r w:rsidRPr="006026EE">
        <w:rPr>
          <w:b/>
        </w:rPr>
        <w:t xml:space="preserve"> </w:t>
      </w:r>
      <w:r w:rsidRPr="006026EE">
        <w:rPr>
          <w:sz w:val="28"/>
          <w:szCs w:val="28"/>
        </w:rPr>
        <w:t>M</w:t>
      </w:r>
      <w:r w:rsidRPr="00115F8E">
        <w:rPr>
          <w:sz w:val="24"/>
          <w:szCs w:val="28"/>
        </w:rPr>
        <w:t xml:space="preserve">ESABOOGIE </w:t>
      </w:r>
      <w:r w:rsidRPr="00115F8E">
        <w:rPr>
          <w:color w:val="000000"/>
          <w:sz w:val="24"/>
          <w:szCs w:val="28"/>
        </w:rPr>
        <w:t>DUAL</w:t>
      </w:r>
      <w:r w:rsidRPr="00115F8E">
        <w:rPr>
          <w:sz w:val="24"/>
          <w:szCs w:val="28"/>
        </w:rPr>
        <w:t xml:space="preserve"> RECTIFIRE</w:t>
      </w:r>
      <w:r>
        <w:rPr>
          <w:sz w:val="28"/>
          <w:szCs w:val="28"/>
        </w:rPr>
        <w:t xml:space="preserve">,  </w:t>
      </w:r>
      <w:proofErr w:type="spellStart"/>
      <w:r w:rsidRPr="006026EE">
        <w:rPr>
          <w:sz w:val="28"/>
          <w:szCs w:val="28"/>
        </w:rPr>
        <w:t>Marshall</w:t>
      </w:r>
      <w:proofErr w:type="spellEnd"/>
      <w:r w:rsidRPr="006026EE">
        <w:rPr>
          <w:sz w:val="28"/>
          <w:szCs w:val="28"/>
        </w:rPr>
        <w:t xml:space="preserve"> JCM  2000 / JVM</w:t>
      </w:r>
      <w:r>
        <w:rPr>
          <w:sz w:val="28"/>
          <w:szCs w:val="28"/>
        </w:rPr>
        <w:t>.</w:t>
      </w:r>
    </w:p>
    <w:p w14:paraId="0EF3153C" w14:textId="77777777" w:rsidR="00115F8E" w:rsidRP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b/>
          <w:sz w:val="32"/>
          <w:szCs w:val="32"/>
        </w:rPr>
      </w:pPr>
      <w:r>
        <w:rPr>
          <w:sz w:val="28"/>
          <w:szCs w:val="28"/>
        </w:rPr>
        <w:t>Гитарный кабинет 4х12</w:t>
      </w:r>
      <w:r>
        <w:rPr>
          <w:sz w:val="28"/>
          <w:szCs w:val="28"/>
          <w:lang w:val="en-US"/>
        </w:rPr>
        <w:t>’</w:t>
      </w:r>
    </w:p>
    <w:p w14:paraId="1E826442" w14:textId="77777777" w:rsidR="00115F8E" w:rsidRPr="00E32792" w:rsidRDefault="00115F8E" w:rsidP="00115F8E">
      <w:pPr>
        <w:pStyle w:val="a9"/>
        <w:spacing w:after="0" w:line="240" w:lineRule="atLeast"/>
        <w:ind w:left="1134"/>
        <w:rPr>
          <w:sz w:val="24"/>
          <w:szCs w:val="28"/>
        </w:rPr>
      </w:pPr>
      <w:r>
        <w:rPr>
          <w:sz w:val="28"/>
          <w:szCs w:val="28"/>
        </w:rPr>
        <w:t xml:space="preserve">Предпочтительные фирма/модель: </w:t>
      </w:r>
      <w:proofErr w:type="spellStart"/>
      <w:r w:rsidRPr="00115F8E">
        <w:rPr>
          <w:sz w:val="28"/>
          <w:szCs w:val="28"/>
        </w:rPr>
        <w:t>Marshall</w:t>
      </w:r>
      <w:proofErr w:type="spellEnd"/>
      <w:r w:rsidRPr="00115F8E">
        <w:rPr>
          <w:sz w:val="28"/>
          <w:szCs w:val="28"/>
        </w:rPr>
        <w:t xml:space="preserve"> 1960,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115F8E">
        <w:rPr>
          <w:sz w:val="24"/>
          <w:szCs w:val="28"/>
          <w:lang w:val="en-US"/>
        </w:rPr>
        <w:t>ESABOOGIE</w:t>
      </w:r>
      <w:r w:rsidRPr="00115F8E">
        <w:rPr>
          <w:sz w:val="24"/>
          <w:szCs w:val="28"/>
        </w:rPr>
        <w:t xml:space="preserve"> RECTIFIRE.</w:t>
      </w:r>
    </w:p>
    <w:p w14:paraId="0B4CFA11" w14:textId="77777777" w:rsidR="00115F8E" w:rsidRP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  <w:lang w:val="en-US"/>
        </w:rPr>
      </w:pPr>
      <w:r w:rsidRPr="00115F8E">
        <w:rPr>
          <w:sz w:val="28"/>
          <w:szCs w:val="28"/>
        </w:rPr>
        <w:t xml:space="preserve">Две короткие микрофонные </w:t>
      </w:r>
      <w:r>
        <w:rPr>
          <w:sz w:val="28"/>
          <w:szCs w:val="28"/>
        </w:rPr>
        <w:t>стойки</w:t>
      </w:r>
    </w:p>
    <w:p w14:paraId="23221999" w14:textId="77777777" w:rsidR="00115F8E" w:rsidRP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Два микрофона: </w:t>
      </w:r>
      <w:proofErr w:type="spellStart"/>
      <w:r>
        <w:rPr>
          <w:sz w:val="28"/>
          <w:szCs w:val="28"/>
          <w:lang w:val="en-US"/>
        </w:rPr>
        <w:t>S</w:t>
      </w:r>
      <w:r w:rsidRPr="00115F8E">
        <w:rPr>
          <w:sz w:val="28"/>
          <w:szCs w:val="28"/>
          <w:lang w:val="en-US"/>
        </w:rPr>
        <w:t>ennheiser</w:t>
      </w:r>
      <w:proofErr w:type="spellEnd"/>
      <w:r w:rsidRPr="00115F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MD</w:t>
      </w:r>
      <w:r w:rsidRPr="00115F8E">
        <w:rPr>
          <w:sz w:val="28"/>
          <w:szCs w:val="28"/>
        </w:rPr>
        <w:t xml:space="preserve">421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Shure</w:t>
      </w:r>
      <w:r w:rsidRPr="00115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 w:rsidRPr="00115F8E">
        <w:rPr>
          <w:sz w:val="28"/>
          <w:szCs w:val="28"/>
        </w:rPr>
        <w:t>57</w:t>
      </w:r>
    </w:p>
    <w:p w14:paraId="6E3CB7A1" w14:textId="77777777" w:rsid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Две гитарные стойки</w:t>
      </w:r>
    </w:p>
    <w:p w14:paraId="2A5D8C68" w14:textId="77777777" w:rsidR="00115F8E" w:rsidRP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Два провода </w:t>
      </w:r>
      <w:r>
        <w:rPr>
          <w:sz w:val="28"/>
          <w:szCs w:val="28"/>
          <w:lang w:val="en-US"/>
        </w:rPr>
        <w:t>Jack-Jack</w:t>
      </w:r>
    </w:p>
    <w:p w14:paraId="61E0416E" w14:textId="77777777" w:rsid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Сетевая колодка на четыре розетки</w:t>
      </w:r>
    </w:p>
    <w:p w14:paraId="733AF605" w14:textId="77777777" w:rsid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Радиомикрофон</w:t>
      </w:r>
    </w:p>
    <w:p w14:paraId="37FD0E96" w14:textId="77777777" w:rsidR="00115F8E" w:rsidRDefault="00115F8E" w:rsidP="00115F8E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Микрофонная стойка журавль</w:t>
      </w:r>
    </w:p>
    <w:p w14:paraId="02255235" w14:textId="77777777" w:rsidR="00762D3C" w:rsidRDefault="00762D3C" w:rsidP="00762D3C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6026EE">
        <w:rPr>
          <w:b/>
          <w:sz w:val="32"/>
          <w:szCs w:val="32"/>
        </w:rPr>
        <w:lastRenderedPageBreak/>
        <w:t xml:space="preserve">Гитара </w:t>
      </w:r>
      <w:r>
        <w:rPr>
          <w:b/>
          <w:sz w:val="32"/>
          <w:szCs w:val="32"/>
        </w:rPr>
        <w:t>2</w:t>
      </w:r>
      <w:r w:rsidRPr="006026EE">
        <w:rPr>
          <w:b/>
          <w:sz w:val="32"/>
          <w:szCs w:val="32"/>
        </w:rPr>
        <w:t>, Вокал</w:t>
      </w:r>
    </w:p>
    <w:p w14:paraId="6CCF7A31" w14:textId="77777777" w:rsidR="00762D3C" w:rsidRPr="006026EE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b/>
          <w:sz w:val="32"/>
          <w:szCs w:val="32"/>
        </w:rPr>
      </w:pPr>
      <w:r>
        <w:rPr>
          <w:sz w:val="28"/>
          <w:szCs w:val="28"/>
        </w:rPr>
        <w:t>Гитарный усилитель 100Вт</w:t>
      </w:r>
    </w:p>
    <w:p w14:paraId="6E8F99D2" w14:textId="77777777" w:rsidR="00762D3C" w:rsidRDefault="00762D3C" w:rsidP="00762D3C">
      <w:pPr>
        <w:pStyle w:val="a9"/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Предпочтительные фирма/модель:</w:t>
      </w:r>
      <w:r w:rsidRPr="006026EE">
        <w:rPr>
          <w:b/>
        </w:rPr>
        <w:t xml:space="preserve"> </w:t>
      </w:r>
      <w:r w:rsidRPr="006026EE">
        <w:rPr>
          <w:sz w:val="28"/>
          <w:szCs w:val="28"/>
        </w:rPr>
        <w:t>P</w:t>
      </w:r>
      <w:r w:rsidRPr="00115F8E">
        <w:rPr>
          <w:sz w:val="24"/>
          <w:szCs w:val="28"/>
        </w:rPr>
        <w:t>EAVEY</w:t>
      </w:r>
      <w:r w:rsidRPr="006026EE">
        <w:rPr>
          <w:sz w:val="28"/>
          <w:szCs w:val="28"/>
        </w:rPr>
        <w:t xml:space="preserve"> 5150</w:t>
      </w:r>
      <w:r>
        <w:rPr>
          <w:sz w:val="28"/>
          <w:szCs w:val="28"/>
        </w:rPr>
        <w:t>,</w:t>
      </w:r>
      <w:r w:rsidRPr="006026EE">
        <w:rPr>
          <w:b/>
        </w:rPr>
        <w:t xml:space="preserve"> </w:t>
      </w:r>
      <w:r w:rsidRPr="006026EE">
        <w:rPr>
          <w:sz w:val="28"/>
          <w:szCs w:val="28"/>
        </w:rPr>
        <w:t>M</w:t>
      </w:r>
      <w:r w:rsidRPr="00115F8E">
        <w:rPr>
          <w:sz w:val="24"/>
          <w:szCs w:val="28"/>
        </w:rPr>
        <w:t xml:space="preserve">ESABOOGIE </w:t>
      </w:r>
      <w:r w:rsidRPr="00115F8E">
        <w:rPr>
          <w:color w:val="000000"/>
          <w:sz w:val="24"/>
          <w:szCs w:val="28"/>
        </w:rPr>
        <w:t>DUAL</w:t>
      </w:r>
      <w:r w:rsidRPr="00115F8E">
        <w:rPr>
          <w:sz w:val="24"/>
          <w:szCs w:val="28"/>
        </w:rPr>
        <w:t xml:space="preserve"> RECTIFIRE</w:t>
      </w:r>
      <w:r>
        <w:rPr>
          <w:sz w:val="28"/>
          <w:szCs w:val="28"/>
        </w:rPr>
        <w:t xml:space="preserve">,  </w:t>
      </w:r>
      <w:proofErr w:type="spellStart"/>
      <w:r w:rsidRPr="006026EE">
        <w:rPr>
          <w:sz w:val="28"/>
          <w:szCs w:val="28"/>
        </w:rPr>
        <w:t>Marshall</w:t>
      </w:r>
      <w:proofErr w:type="spellEnd"/>
      <w:r w:rsidRPr="006026EE">
        <w:rPr>
          <w:sz w:val="28"/>
          <w:szCs w:val="28"/>
        </w:rPr>
        <w:t xml:space="preserve"> JCM  2000 / JVM</w:t>
      </w:r>
      <w:r>
        <w:rPr>
          <w:sz w:val="28"/>
          <w:szCs w:val="28"/>
        </w:rPr>
        <w:t>.</w:t>
      </w:r>
    </w:p>
    <w:p w14:paraId="160CECFA" w14:textId="77777777" w:rsidR="00762D3C" w:rsidRPr="00115F8E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b/>
          <w:sz w:val="32"/>
          <w:szCs w:val="32"/>
        </w:rPr>
      </w:pPr>
      <w:r>
        <w:rPr>
          <w:sz w:val="28"/>
          <w:szCs w:val="28"/>
        </w:rPr>
        <w:t>Гитарный кабинет 4х12</w:t>
      </w:r>
      <w:r>
        <w:rPr>
          <w:sz w:val="28"/>
          <w:szCs w:val="28"/>
          <w:lang w:val="en-US"/>
        </w:rPr>
        <w:t>’</w:t>
      </w:r>
    </w:p>
    <w:p w14:paraId="08EBE4A7" w14:textId="77777777" w:rsidR="00762D3C" w:rsidRPr="00762D3C" w:rsidRDefault="00762D3C" w:rsidP="00762D3C">
      <w:pPr>
        <w:pStyle w:val="a9"/>
        <w:spacing w:after="0" w:line="240" w:lineRule="atLeast"/>
        <w:ind w:left="1134"/>
        <w:rPr>
          <w:sz w:val="24"/>
          <w:szCs w:val="28"/>
        </w:rPr>
      </w:pPr>
      <w:r>
        <w:rPr>
          <w:sz w:val="28"/>
          <w:szCs w:val="28"/>
        </w:rPr>
        <w:t xml:space="preserve">Предпочтительные фирма/модель: </w:t>
      </w:r>
      <w:proofErr w:type="spellStart"/>
      <w:r w:rsidRPr="00115F8E">
        <w:rPr>
          <w:sz w:val="28"/>
          <w:szCs w:val="28"/>
        </w:rPr>
        <w:t>Marshall</w:t>
      </w:r>
      <w:proofErr w:type="spellEnd"/>
      <w:r w:rsidRPr="00115F8E">
        <w:rPr>
          <w:sz w:val="28"/>
          <w:szCs w:val="28"/>
        </w:rPr>
        <w:t xml:space="preserve"> 1960,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</w:t>
      </w:r>
      <w:r w:rsidRPr="00115F8E">
        <w:rPr>
          <w:sz w:val="24"/>
          <w:szCs w:val="28"/>
          <w:lang w:val="en-US"/>
        </w:rPr>
        <w:t>ESABOOGIE</w:t>
      </w:r>
      <w:r w:rsidRPr="00115F8E">
        <w:rPr>
          <w:sz w:val="24"/>
          <w:szCs w:val="28"/>
        </w:rPr>
        <w:t xml:space="preserve"> RECTIFIRE.</w:t>
      </w:r>
    </w:p>
    <w:p w14:paraId="5CAF8620" w14:textId="77777777" w:rsidR="00762D3C" w:rsidRPr="00115F8E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  <w:lang w:val="en-US"/>
        </w:rPr>
      </w:pPr>
      <w:r w:rsidRPr="00115F8E">
        <w:rPr>
          <w:sz w:val="28"/>
          <w:szCs w:val="28"/>
        </w:rPr>
        <w:t xml:space="preserve">Две короткие микрофонные </w:t>
      </w:r>
      <w:r>
        <w:rPr>
          <w:sz w:val="28"/>
          <w:szCs w:val="28"/>
        </w:rPr>
        <w:t>стойки</w:t>
      </w:r>
    </w:p>
    <w:p w14:paraId="54B960F3" w14:textId="77777777" w:rsidR="00762D3C" w:rsidRPr="00115F8E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Два микрофона: </w:t>
      </w:r>
      <w:proofErr w:type="spellStart"/>
      <w:r>
        <w:rPr>
          <w:sz w:val="28"/>
          <w:szCs w:val="28"/>
          <w:lang w:val="en-US"/>
        </w:rPr>
        <w:t>S</w:t>
      </w:r>
      <w:r w:rsidRPr="00115F8E">
        <w:rPr>
          <w:sz w:val="28"/>
          <w:szCs w:val="28"/>
          <w:lang w:val="en-US"/>
        </w:rPr>
        <w:t>ennheiser</w:t>
      </w:r>
      <w:proofErr w:type="spellEnd"/>
      <w:r w:rsidRPr="00115F8E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MD</w:t>
      </w:r>
      <w:r w:rsidRPr="00115F8E">
        <w:rPr>
          <w:sz w:val="28"/>
          <w:szCs w:val="28"/>
        </w:rPr>
        <w:t xml:space="preserve">421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Shure</w:t>
      </w:r>
      <w:r w:rsidRPr="00115F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sm</w:t>
      </w:r>
      <w:proofErr w:type="spellEnd"/>
      <w:r w:rsidRPr="00115F8E">
        <w:rPr>
          <w:sz w:val="28"/>
          <w:szCs w:val="28"/>
        </w:rPr>
        <w:t>57</w:t>
      </w:r>
    </w:p>
    <w:p w14:paraId="66C9369F" w14:textId="77777777" w:rsidR="00762D3C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Одна гитарная стойка</w:t>
      </w:r>
    </w:p>
    <w:p w14:paraId="504164A0" w14:textId="77777777" w:rsidR="00762D3C" w:rsidRPr="00115F8E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Два провода </w:t>
      </w:r>
      <w:r>
        <w:rPr>
          <w:sz w:val="28"/>
          <w:szCs w:val="28"/>
          <w:lang w:val="en-US"/>
        </w:rPr>
        <w:t>Jack-Jack</w:t>
      </w:r>
    </w:p>
    <w:p w14:paraId="77BE396B" w14:textId="77777777" w:rsidR="00762D3C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Сетевая колодка на четыре розетки</w:t>
      </w:r>
    </w:p>
    <w:p w14:paraId="57ADC245" w14:textId="77777777" w:rsidR="00762D3C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 Радиомикрофон</w:t>
      </w:r>
    </w:p>
    <w:p w14:paraId="4002A968" w14:textId="77777777" w:rsidR="00762D3C" w:rsidRDefault="00762D3C" w:rsidP="00762D3C">
      <w:pPr>
        <w:pStyle w:val="a9"/>
        <w:numPr>
          <w:ilvl w:val="0"/>
          <w:numId w:val="16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Микрофонная стойка журавль</w:t>
      </w:r>
    </w:p>
    <w:p w14:paraId="4129DA8A" w14:textId="77777777" w:rsidR="00762D3C" w:rsidRDefault="00762D3C" w:rsidP="00762D3C">
      <w:pPr>
        <w:pStyle w:val="a9"/>
        <w:numPr>
          <w:ilvl w:val="0"/>
          <w:numId w:val="1"/>
        </w:numPr>
        <w:spacing w:after="0" w:line="240" w:lineRule="atLeast"/>
        <w:rPr>
          <w:b/>
          <w:sz w:val="32"/>
          <w:szCs w:val="32"/>
        </w:rPr>
      </w:pPr>
      <w:r w:rsidRPr="00762D3C">
        <w:rPr>
          <w:b/>
          <w:sz w:val="32"/>
          <w:szCs w:val="32"/>
        </w:rPr>
        <w:t>Лидер Вокалист</w:t>
      </w:r>
    </w:p>
    <w:p w14:paraId="7DB1BF37" w14:textId="77777777" w:rsidR="00762D3C" w:rsidRDefault="00762D3C" w:rsidP="00762D3C">
      <w:pPr>
        <w:pStyle w:val="a9"/>
        <w:numPr>
          <w:ilvl w:val="0"/>
          <w:numId w:val="18"/>
        </w:numPr>
        <w:spacing w:after="0" w:line="240" w:lineRule="atLeast"/>
        <w:ind w:left="1134"/>
        <w:rPr>
          <w:sz w:val="28"/>
          <w:szCs w:val="28"/>
        </w:rPr>
      </w:pPr>
      <w:r w:rsidRPr="00762D3C">
        <w:rPr>
          <w:sz w:val="28"/>
          <w:szCs w:val="28"/>
        </w:rPr>
        <w:t>Прямая микрофонная стойка</w:t>
      </w:r>
    </w:p>
    <w:p w14:paraId="27018E14" w14:textId="77777777" w:rsidR="00762D3C" w:rsidRPr="007B223D" w:rsidRDefault="00762D3C" w:rsidP="00762D3C">
      <w:pPr>
        <w:pStyle w:val="a9"/>
        <w:numPr>
          <w:ilvl w:val="0"/>
          <w:numId w:val="18"/>
        </w:numPr>
        <w:spacing w:after="0" w:line="240" w:lineRule="atLeast"/>
        <w:ind w:left="1134"/>
        <w:rPr>
          <w:sz w:val="28"/>
          <w:szCs w:val="28"/>
        </w:rPr>
      </w:pPr>
      <w:r>
        <w:rPr>
          <w:sz w:val="28"/>
          <w:szCs w:val="28"/>
        </w:rPr>
        <w:t>Радиомикрофон</w:t>
      </w:r>
    </w:p>
    <w:p w14:paraId="01B45ABA" w14:textId="77777777" w:rsidR="007B223D" w:rsidRDefault="007B223D" w:rsidP="007B223D">
      <w:pPr>
        <w:spacing w:after="0" w:line="240" w:lineRule="atLeast"/>
        <w:rPr>
          <w:sz w:val="28"/>
          <w:szCs w:val="28"/>
          <w:lang w:val="en-US"/>
        </w:rPr>
      </w:pPr>
    </w:p>
    <w:p w14:paraId="7F0953A7" w14:textId="77777777" w:rsidR="007B223D" w:rsidRDefault="007B223D" w:rsidP="007B223D">
      <w:pPr>
        <w:spacing w:after="0" w:line="240" w:lineRule="atLeast"/>
        <w:rPr>
          <w:sz w:val="28"/>
          <w:szCs w:val="28"/>
          <w:lang w:val="en-US"/>
        </w:rPr>
      </w:pPr>
    </w:p>
    <w:p w14:paraId="23DB35D1" w14:textId="77777777" w:rsidR="007B223D" w:rsidRDefault="007B223D" w:rsidP="007B223D">
      <w:pPr>
        <w:spacing w:after="0" w:line="240" w:lineRule="atLeast"/>
        <w:rPr>
          <w:sz w:val="28"/>
          <w:szCs w:val="28"/>
          <w:lang w:val="en-US"/>
        </w:rPr>
      </w:pPr>
    </w:p>
    <w:p w14:paraId="2BAC5EFB" w14:textId="77777777" w:rsidR="007B223D" w:rsidRDefault="007B223D" w:rsidP="007B223D">
      <w:pPr>
        <w:spacing w:after="0" w:line="240" w:lineRule="atLeast"/>
        <w:rPr>
          <w:sz w:val="28"/>
          <w:szCs w:val="28"/>
          <w:lang w:val="en-US"/>
        </w:rPr>
      </w:pPr>
    </w:p>
    <w:p w14:paraId="0EC484AD" w14:textId="77777777" w:rsidR="007B223D" w:rsidRDefault="007B223D" w:rsidP="007B223D">
      <w:pPr>
        <w:spacing w:after="0" w:line="240" w:lineRule="atLeast"/>
        <w:rPr>
          <w:sz w:val="28"/>
          <w:szCs w:val="28"/>
          <w:lang w:val="en-US"/>
        </w:rPr>
      </w:pPr>
    </w:p>
    <w:p w14:paraId="24228AE2" w14:textId="77777777" w:rsidR="007B223D" w:rsidRDefault="007B223D" w:rsidP="007B223D">
      <w:pPr>
        <w:spacing w:after="0" w:line="240" w:lineRule="atLeast"/>
        <w:rPr>
          <w:b/>
          <w:sz w:val="32"/>
          <w:szCs w:val="32"/>
        </w:rPr>
      </w:pPr>
      <w:r w:rsidRPr="007B223D">
        <w:rPr>
          <w:b/>
          <w:sz w:val="32"/>
          <w:szCs w:val="32"/>
          <w:lang w:val="en-US"/>
        </w:rPr>
        <w:t xml:space="preserve">Input list – </w:t>
      </w:r>
      <w:r w:rsidRPr="007B223D">
        <w:rPr>
          <w:b/>
          <w:sz w:val="32"/>
          <w:szCs w:val="32"/>
        </w:rPr>
        <w:t xml:space="preserve">Стр. 5 </w:t>
      </w:r>
    </w:p>
    <w:p w14:paraId="5C36D61E" w14:textId="77777777" w:rsidR="00385DD9" w:rsidRPr="004A3841" w:rsidRDefault="00385DD9" w:rsidP="007B223D">
      <w:pPr>
        <w:spacing w:after="0" w:line="240" w:lineRule="atLeast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Aux list</w:t>
      </w:r>
      <w:r w:rsidR="004A3841">
        <w:rPr>
          <w:b/>
          <w:sz w:val="32"/>
          <w:szCs w:val="32"/>
        </w:rPr>
        <w:t xml:space="preserve"> – Стр.5</w:t>
      </w:r>
    </w:p>
    <w:p w14:paraId="3EC12AD2" w14:textId="77777777" w:rsidR="007B223D" w:rsidRPr="007B223D" w:rsidRDefault="007B223D" w:rsidP="007B223D">
      <w:pPr>
        <w:spacing w:after="0" w:line="240" w:lineRule="atLeast"/>
        <w:rPr>
          <w:b/>
          <w:sz w:val="32"/>
          <w:szCs w:val="32"/>
        </w:rPr>
      </w:pPr>
      <w:r w:rsidRPr="007B223D">
        <w:rPr>
          <w:b/>
          <w:sz w:val="32"/>
          <w:szCs w:val="32"/>
          <w:lang w:val="en-US"/>
        </w:rPr>
        <w:t xml:space="preserve">Stage Plan – </w:t>
      </w:r>
      <w:r w:rsidRPr="007B223D">
        <w:rPr>
          <w:b/>
          <w:sz w:val="32"/>
          <w:szCs w:val="32"/>
        </w:rPr>
        <w:t>Стр. 6</w:t>
      </w:r>
    </w:p>
    <w:p w14:paraId="13947FAD" w14:textId="77777777" w:rsidR="007B223D" w:rsidRPr="007B223D" w:rsidRDefault="007B223D" w:rsidP="007B223D">
      <w:pPr>
        <w:spacing w:after="0" w:line="240" w:lineRule="atLeast"/>
        <w:jc w:val="center"/>
        <w:rPr>
          <w:b/>
          <w:sz w:val="32"/>
          <w:szCs w:val="32"/>
          <w:lang w:val="en-US"/>
        </w:rPr>
      </w:pPr>
    </w:p>
    <w:p w14:paraId="42F2CAF7" w14:textId="77777777" w:rsidR="007B223D" w:rsidRPr="007B223D" w:rsidRDefault="007B223D" w:rsidP="007B223D">
      <w:pPr>
        <w:spacing w:after="0" w:line="240" w:lineRule="atLeast"/>
        <w:jc w:val="center"/>
        <w:rPr>
          <w:b/>
          <w:sz w:val="32"/>
          <w:szCs w:val="32"/>
          <w:lang w:val="en-US"/>
        </w:rPr>
      </w:pPr>
    </w:p>
    <w:p w14:paraId="77614BA1" w14:textId="77777777" w:rsidR="007B223D" w:rsidRPr="007B223D" w:rsidRDefault="007B223D" w:rsidP="007B223D">
      <w:pPr>
        <w:spacing w:after="0" w:line="240" w:lineRule="atLeast"/>
        <w:jc w:val="center"/>
        <w:rPr>
          <w:b/>
          <w:sz w:val="32"/>
          <w:szCs w:val="32"/>
          <w:lang w:val="en-US"/>
        </w:rPr>
      </w:pPr>
    </w:p>
    <w:p w14:paraId="6A9F60E3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7F54D8FA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7514D9F7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3BFACF58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1FF12B21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02104165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44A98034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35A833CB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10D7C89E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41380F05" w14:textId="77777777" w:rsidR="007B223D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p w14:paraId="1EA50072" w14:textId="77777777" w:rsidR="007B223D" w:rsidRPr="007B223D" w:rsidRDefault="007B223D" w:rsidP="007B223D">
      <w:pPr>
        <w:spacing w:after="0" w:line="240" w:lineRule="atLeast"/>
        <w:rPr>
          <w:b/>
          <w:sz w:val="36"/>
          <w:szCs w:val="36"/>
        </w:rPr>
      </w:pPr>
    </w:p>
    <w:p w14:paraId="3B0ECFC9" w14:textId="77777777" w:rsidR="00762D3C" w:rsidRDefault="007B223D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  <w:r w:rsidRPr="007B223D">
        <w:rPr>
          <w:b/>
          <w:sz w:val="36"/>
          <w:szCs w:val="36"/>
          <w:lang w:val="en-US"/>
        </w:rPr>
        <w:t>Input list</w:t>
      </w:r>
    </w:p>
    <w:p w14:paraId="4246189A" w14:textId="77777777" w:rsidR="00385DD9" w:rsidRDefault="00385DD9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2268"/>
        <w:gridCol w:w="7172"/>
      </w:tblGrid>
      <w:tr w:rsidR="007B223D" w:rsidRPr="00B20E17" w14:paraId="594B6B8D" w14:textId="77777777" w:rsidTr="00B20E17">
        <w:tc>
          <w:tcPr>
            <w:tcW w:w="1242" w:type="dxa"/>
          </w:tcPr>
          <w:p w14:paraId="162AA9D5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14:paraId="7DC21AB4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20E17">
              <w:rPr>
                <w:sz w:val="28"/>
                <w:szCs w:val="28"/>
                <w:lang w:val="en-US"/>
              </w:rPr>
              <w:t>Kick IN</w:t>
            </w:r>
          </w:p>
        </w:tc>
        <w:tc>
          <w:tcPr>
            <w:tcW w:w="7172" w:type="dxa"/>
          </w:tcPr>
          <w:p w14:paraId="1A8772CA" w14:textId="77777777" w:rsidR="00B20E17" w:rsidRPr="00B20E17" w:rsidRDefault="00B20E17" w:rsidP="00B20E17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 w:rsidRPr="00B20E17">
              <w:rPr>
                <w:sz w:val="28"/>
                <w:szCs w:val="28"/>
                <w:lang w:val="en-US"/>
              </w:rPr>
              <w:t xml:space="preserve">Shure </w:t>
            </w:r>
            <w:r>
              <w:rPr>
                <w:sz w:val="28"/>
                <w:szCs w:val="28"/>
                <w:lang w:val="en-US"/>
              </w:rPr>
              <w:t>B91</w:t>
            </w:r>
          </w:p>
        </w:tc>
      </w:tr>
      <w:tr w:rsidR="007B223D" w:rsidRPr="00B20E17" w14:paraId="46081F1C" w14:textId="77777777" w:rsidTr="00B20E17">
        <w:tc>
          <w:tcPr>
            <w:tcW w:w="1242" w:type="dxa"/>
          </w:tcPr>
          <w:p w14:paraId="3D69D498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14:paraId="200D92ED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Kick OUT</w:t>
            </w:r>
          </w:p>
        </w:tc>
        <w:tc>
          <w:tcPr>
            <w:tcW w:w="7172" w:type="dxa"/>
          </w:tcPr>
          <w:p w14:paraId="43CA616B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A</w:t>
            </w:r>
            <w:r w:rsidRPr="00B20E17">
              <w:rPr>
                <w:sz w:val="28"/>
                <w:szCs w:val="28"/>
                <w:lang w:val="en-US"/>
              </w:rPr>
              <w:t>udix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D6, Shure B52</w:t>
            </w:r>
          </w:p>
        </w:tc>
      </w:tr>
      <w:tr w:rsidR="007B223D" w:rsidRPr="00B20E17" w14:paraId="3E71B155" w14:textId="77777777" w:rsidTr="00B20E17">
        <w:tc>
          <w:tcPr>
            <w:tcW w:w="1242" w:type="dxa"/>
          </w:tcPr>
          <w:p w14:paraId="409E5BD3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14:paraId="163581A6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Snare TOP</w:t>
            </w:r>
          </w:p>
        </w:tc>
        <w:tc>
          <w:tcPr>
            <w:tcW w:w="7172" w:type="dxa"/>
          </w:tcPr>
          <w:p w14:paraId="1DBB8889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sm57</w:t>
            </w:r>
          </w:p>
        </w:tc>
      </w:tr>
      <w:tr w:rsidR="007B223D" w:rsidRPr="00E32792" w14:paraId="21471781" w14:textId="77777777" w:rsidTr="00B20E17">
        <w:tc>
          <w:tcPr>
            <w:tcW w:w="1242" w:type="dxa"/>
          </w:tcPr>
          <w:p w14:paraId="2AACE13F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14:paraId="4549FFC9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Snare BOT</w:t>
            </w:r>
          </w:p>
        </w:tc>
        <w:tc>
          <w:tcPr>
            <w:tcW w:w="7172" w:type="dxa"/>
          </w:tcPr>
          <w:p w14:paraId="42E689F3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e904,e604, Shure sm57</w:t>
            </w:r>
          </w:p>
        </w:tc>
      </w:tr>
      <w:tr w:rsidR="007B223D" w:rsidRPr="00B20E17" w14:paraId="5B5F5909" w14:textId="77777777" w:rsidTr="00B20E17">
        <w:tc>
          <w:tcPr>
            <w:tcW w:w="1242" w:type="dxa"/>
          </w:tcPr>
          <w:p w14:paraId="3F5D7CBD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14:paraId="00874671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Hi-Hat</w:t>
            </w:r>
          </w:p>
        </w:tc>
        <w:tc>
          <w:tcPr>
            <w:tcW w:w="7172" w:type="dxa"/>
          </w:tcPr>
          <w:p w14:paraId="60A6001E" w14:textId="77777777" w:rsidR="00B20E17" w:rsidRPr="00B20E17" w:rsidRDefault="00B20E17" w:rsidP="00B20E17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Beta57</w:t>
            </w:r>
          </w:p>
        </w:tc>
      </w:tr>
      <w:tr w:rsidR="007B223D" w:rsidRPr="00B20E17" w14:paraId="5724D83D" w14:textId="77777777" w:rsidTr="00B20E17">
        <w:tc>
          <w:tcPr>
            <w:tcW w:w="1242" w:type="dxa"/>
          </w:tcPr>
          <w:p w14:paraId="73E7A747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14:paraId="1909360C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12’ Tom</w:t>
            </w:r>
          </w:p>
        </w:tc>
        <w:tc>
          <w:tcPr>
            <w:tcW w:w="7172" w:type="dxa"/>
          </w:tcPr>
          <w:p w14:paraId="116B2987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e904,e604</w:t>
            </w:r>
          </w:p>
        </w:tc>
      </w:tr>
      <w:tr w:rsidR="007B223D" w:rsidRPr="00B20E17" w14:paraId="6334819A" w14:textId="77777777" w:rsidTr="00B20E17">
        <w:tc>
          <w:tcPr>
            <w:tcW w:w="1242" w:type="dxa"/>
          </w:tcPr>
          <w:p w14:paraId="3B887ED7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14:paraId="7E76E068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13’ Tom</w:t>
            </w:r>
          </w:p>
        </w:tc>
        <w:tc>
          <w:tcPr>
            <w:tcW w:w="7172" w:type="dxa"/>
          </w:tcPr>
          <w:p w14:paraId="318C01F9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e904,e604</w:t>
            </w:r>
          </w:p>
        </w:tc>
      </w:tr>
      <w:tr w:rsidR="007B223D" w:rsidRPr="00B20E17" w14:paraId="78694792" w14:textId="77777777" w:rsidTr="00B20E17">
        <w:tc>
          <w:tcPr>
            <w:tcW w:w="1242" w:type="dxa"/>
          </w:tcPr>
          <w:p w14:paraId="705CCA1B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14:paraId="32C273DB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16’ Tom</w:t>
            </w:r>
          </w:p>
        </w:tc>
        <w:tc>
          <w:tcPr>
            <w:tcW w:w="7172" w:type="dxa"/>
          </w:tcPr>
          <w:p w14:paraId="68E370BF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B52, AKG D112</w:t>
            </w:r>
          </w:p>
        </w:tc>
      </w:tr>
      <w:tr w:rsidR="007B223D" w:rsidRPr="00B20E17" w14:paraId="5CC34F41" w14:textId="77777777" w:rsidTr="00B20E17">
        <w:tc>
          <w:tcPr>
            <w:tcW w:w="1242" w:type="dxa"/>
          </w:tcPr>
          <w:p w14:paraId="79EB935D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14:paraId="5D814334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OH L</w:t>
            </w:r>
          </w:p>
        </w:tc>
        <w:tc>
          <w:tcPr>
            <w:tcW w:w="7172" w:type="dxa"/>
          </w:tcPr>
          <w:p w14:paraId="42FC1BCD" w14:textId="77777777" w:rsidR="007B223D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Shure </w:t>
            </w:r>
            <w:proofErr w:type="spellStart"/>
            <w:r>
              <w:rPr>
                <w:sz w:val="28"/>
                <w:szCs w:val="28"/>
                <w:lang w:val="en-US"/>
              </w:rPr>
              <w:t>sm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81</w:t>
            </w:r>
          </w:p>
        </w:tc>
      </w:tr>
      <w:tr w:rsidR="007B223D" w:rsidRPr="00B20E17" w14:paraId="0C933116" w14:textId="77777777" w:rsidTr="00B20E17">
        <w:tc>
          <w:tcPr>
            <w:tcW w:w="1242" w:type="dxa"/>
          </w:tcPr>
          <w:p w14:paraId="4BC44AE7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14:paraId="447A5509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OH R</w:t>
            </w:r>
          </w:p>
        </w:tc>
        <w:tc>
          <w:tcPr>
            <w:tcW w:w="7172" w:type="dxa"/>
          </w:tcPr>
          <w:p w14:paraId="241D214C" w14:textId="77777777" w:rsidR="007B223D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Shure </w:t>
            </w:r>
            <w:proofErr w:type="spellStart"/>
            <w:r>
              <w:rPr>
                <w:sz w:val="28"/>
                <w:szCs w:val="28"/>
                <w:lang w:val="en-US"/>
              </w:rPr>
              <w:t>sm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81</w:t>
            </w:r>
          </w:p>
        </w:tc>
      </w:tr>
      <w:tr w:rsidR="007B223D" w:rsidRPr="00B20E17" w14:paraId="34622276" w14:textId="77777777" w:rsidTr="00B20E17">
        <w:tc>
          <w:tcPr>
            <w:tcW w:w="1242" w:type="dxa"/>
          </w:tcPr>
          <w:p w14:paraId="05CECF9E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14:paraId="69FFA3D5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China</w:t>
            </w:r>
          </w:p>
        </w:tc>
        <w:tc>
          <w:tcPr>
            <w:tcW w:w="7172" w:type="dxa"/>
          </w:tcPr>
          <w:p w14:paraId="0F3D0E81" w14:textId="77777777" w:rsidR="007B223D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Beta57</w:t>
            </w:r>
          </w:p>
        </w:tc>
      </w:tr>
      <w:tr w:rsidR="007B223D" w:rsidRPr="00B20E17" w14:paraId="69925A18" w14:textId="77777777" w:rsidTr="00B20E17">
        <w:tc>
          <w:tcPr>
            <w:tcW w:w="1242" w:type="dxa"/>
          </w:tcPr>
          <w:p w14:paraId="33D0DA2A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14:paraId="6E4E5A2B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Bass Di</w:t>
            </w:r>
          </w:p>
        </w:tc>
        <w:tc>
          <w:tcPr>
            <w:tcW w:w="7172" w:type="dxa"/>
          </w:tcPr>
          <w:p w14:paraId="4EE60673" w14:textId="77777777" w:rsidR="007B223D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Активный </w:t>
            </w:r>
            <w:r>
              <w:rPr>
                <w:sz w:val="28"/>
                <w:szCs w:val="28"/>
                <w:lang w:val="en-US"/>
              </w:rPr>
              <w:t>DI-Box</w:t>
            </w:r>
          </w:p>
        </w:tc>
      </w:tr>
      <w:tr w:rsidR="007B223D" w:rsidRPr="00B20E17" w14:paraId="012E7765" w14:textId="77777777" w:rsidTr="00B20E17">
        <w:tc>
          <w:tcPr>
            <w:tcW w:w="1242" w:type="dxa"/>
          </w:tcPr>
          <w:p w14:paraId="2E972F46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14:paraId="78FD6120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Bass mic</w:t>
            </w:r>
          </w:p>
        </w:tc>
        <w:tc>
          <w:tcPr>
            <w:tcW w:w="7172" w:type="dxa"/>
          </w:tcPr>
          <w:p w14:paraId="2B83FA84" w14:textId="77777777" w:rsidR="007B223D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sm57</w:t>
            </w:r>
          </w:p>
        </w:tc>
      </w:tr>
      <w:tr w:rsidR="007B223D" w:rsidRPr="00B20E17" w14:paraId="6E9D7218" w14:textId="77777777" w:rsidTr="00B20E17">
        <w:tc>
          <w:tcPr>
            <w:tcW w:w="1242" w:type="dxa"/>
          </w:tcPr>
          <w:p w14:paraId="6EA6FE35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14:paraId="17733104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 </w:t>
            </w:r>
          </w:p>
        </w:tc>
        <w:tc>
          <w:tcPr>
            <w:tcW w:w="7172" w:type="dxa"/>
          </w:tcPr>
          <w:p w14:paraId="392C2BEA" w14:textId="77777777" w:rsidR="007B223D" w:rsidRPr="00B20E17" w:rsidRDefault="00B20E17" w:rsidP="00B20E17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MD 421 </w:t>
            </w:r>
          </w:p>
        </w:tc>
      </w:tr>
      <w:tr w:rsidR="007B223D" w:rsidRPr="00B20E17" w14:paraId="0A23E1C8" w14:textId="77777777" w:rsidTr="00B20E17">
        <w:tc>
          <w:tcPr>
            <w:tcW w:w="1242" w:type="dxa"/>
          </w:tcPr>
          <w:p w14:paraId="292EE480" w14:textId="77777777" w:rsidR="007B223D" w:rsidRPr="00B20E17" w:rsidRDefault="007B223D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14:paraId="0700DDFE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172" w:type="dxa"/>
          </w:tcPr>
          <w:p w14:paraId="4751046F" w14:textId="77777777" w:rsidR="007B223D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sm57</w:t>
            </w:r>
          </w:p>
        </w:tc>
      </w:tr>
      <w:tr w:rsidR="00B20E17" w:rsidRPr="00B20E17" w14:paraId="6EEAC023" w14:textId="77777777" w:rsidTr="00B20E17">
        <w:tc>
          <w:tcPr>
            <w:tcW w:w="1242" w:type="dxa"/>
          </w:tcPr>
          <w:p w14:paraId="1D9965C3" w14:textId="77777777" w:rsidR="00B20E17" w:rsidRPr="00B20E17" w:rsidRDefault="00B20E1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14:paraId="20E1B4D8" w14:textId="77777777" w:rsidR="00B20E17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7172" w:type="dxa"/>
          </w:tcPr>
          <w:p w14:paraId="0DE3957E" w14:textId="77777777" w:rsidR="00B20E17" w:rsidRPr="00B20E17" w:rsidRDefault="00B20E17" w:rsidP="00961DCC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MD 421 </w:t>
            </w:r>
          </w:p>
        </w:tc>
      </w:tr>
      <w:tr w:rsidR="00B20E17" w:rsidRPr="00B20E17" w14:paraId="4CC2B970" w14:textId="77777777" w:rsidTr="00B20E17">
        <w:tc>
          <w:tcPr>
            <w:tcW w:w="1242" w:type="dxa"/>
          </w:tcPr>
          <w:p w14:paraId="3ED9F5DA" w14:textId="77777777" w:rsidR="00B20E17" w:rsidRPr="00B20E17" w:rsidRDefault="00B20E1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14:paraId="4AB97ED7" w14:textId="77777777" w:rsidR="00B20E17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7172" w:type="dxa"/>
          </w:tcPr>
          <w:p w14:paraId="4943E55B" w14:textId="77777777" w:rsidR="00B20E17" w:rsidRPr="00B20E17" w:rsidRDefault="00B20E17" w:rsidP="00961DCC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Shure sm57</w:t>
            </w:r>
          </w:p>
        </w:tc>
      </w:tr>
      <w:tr w:rsidR="000060F7" w:rsidRPr="00BE4DBC" w14:paraId="031A7B7F" w14:textId="77777777" w:rsidTr="00B20E17">
        <w:tc>
          <w:tcPr>
            <w:tcW w:w="1242" w:type="dxa"/>
          </w:tcPr>
          <w:p w14:paraId="6550CE4F" w14:textId="77777777" w:rsidR="000060F7" w:rsidRPr="00B20E17" w:rsidRDefault="000060F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14:paraId="6807979F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Main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7172" w:type="dxa"/>
            <w:vMerge w:val="restart"/>
          </w:tcPr>
          <w:p w14:paraId="06509052" w14:textId="77777777" w:rsidR="000060F7" w:rsidRDefault="000060F7" w:rsidP="007B223D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четыре радиомикрофона должны быть одинаковой модели и с одинаковым капсюлем. </w:t>
            </w:r>
          </w:p>
          <w:p w14:paraId="5BBD604C" w14:textId="77777777" w:rsidR="000060F7" w:rsidRDefault="000060F7" w:rsidP="000060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Фирмы </w:t>
            </w:r>
            <w:proofErr w:type="spellStart"/>
            <w:r>
              <w:rPr>
                <w:sz w:val="28"/>
                <w:szCs w:val="28"/>
                <w:lang w:val="en-US"/>
              </w:rPr>
              <w:t>S</w:t>
            </w:r>
            <w:r w:rsidRPr="00B20E17">
              <w:rPr>
                <w:sz w:val="28"/>
                <w:szCs w:val="28"/>
                <w:lang w:val="en-US"/>
              </w:rPr>
              <w:t>ennheiser</w:t>
            </w:r>
            <w:proofErr w:type="spellEnd"/>
            <w:r>
              <w:rPr>
                <w:sz w:val="28"/>
                <w:szCs w:val="28"/>
              </w:rPr>
              <w:t xml:space="preserve"> серии не ниже </w:t>
            </w:r>
            <w:proofErr w:type="spellStart"/>
            <w:r>
              <w:rPr>
                <w:sz w:val="28"/>
                <w:szCs w:val="28"/>
                <w:lang w:val="en-US"/>
              </w:rPr>
              <w:t>ew</w:t>
            </w:r>
            <w:proofErr w:type="spellEnd"/>
            <w:r w:rsidRPr="000060F7">
              <w:rPr>
                <w:sz w:val="28"/>
                <w:szCs w:val="28"/>
              </w:rPr>
              <w:t xml:space="preserve">500 </w:t>
            </w:r>
            <w:r>
              <w:rPr>
                <w:sz w:val="28"/>
                <w:szCs w:val="28"/>
                <w:lang w:val="en-US"/>
              </w:rPr>
              <w:t>c</w:t>
            </w:r>
            <w:r>
              <w:rPr>
                <w:sz w:val="28"/>
                <w:szCs w:val="28"/>
              </w:rPr>
              <w:t xml:space="preserve"> 945 капсюлем</w:t>
            </w:r>
          </w:p>
          <w:p w14:paraId="0B241A88" w14:textId="77777777" w:rsidR="000060F7" w:rsidRPr="00BE4DBC" w:rsidRDefault="00BE4DBC" w:rsidP="000060F7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0060F7">
              <w:rPr>
                <w:sz w:val="28"/>
                <w:szCs w:val="28"/>
              </w:rPr>
              <w:t>ли</w:t>
            </w:r>
            <w:r w:rsidR="000060F7" w:rsidRPr="00BE4DBC">
              <w:rPr>
                <w:sz w:val="28"/>
                <w:szCs w:val="28"/>
              </w:rPr>
              <w:t xml:space="preserve"> </w:t>
            </w:r>
            <w:r w:rsidR="000060F7">
              <w:rPr>
                <w:sz w:val="28"/>
                <w:szCs w:val="28"/>
                <w:lang w:val="en-US"/>
              </w:rPr>
              <w:t>Shure</w:t>
            </w:r>
            <w:r w:rsidRPr="00BE4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ULXP</w:t>
            </w:r>
            <w:r w:rsidRPr="00BE4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c</w:t>
            </w:r>
            <w:r w:rsidRPr="00BE4D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SM</w:t>
            </w:r>
            <w:r w:rsidRPr="00BE4DBC">
              <w:rPr>
                <w:sz w:val="28"/>
                <w:szCs w:val="28"/>
              </w:rPr>
              <w:t xml:space="preserve">58 </w:t>
            </w:r>
            <w:r>
              <w:rPr>
                <w:sz w:val="28"/>
                <w:szCs w:val="28"/>
              </w:rPr>
              <w:t>Капсюлем</w:t>
            </w:r>
          </w:p>
        </w:tc>
      </w:tr>
      <w:tr w:rsidR="000060F7" w:rsidRPr="00B20E17" w14:paraId="6673F37D" w14:textId="77777777" w:rsidTr="00B20E17">
        <w:tc>
          <w:tcPr>
            <w:tcW w:w="1242" w:type="dxa"/>
          </w:tcPr>
          <w:p w14:paraId="2A00716F" w14:textId="77777777" w:rsidR="000060F7" w:rsidRPr="00B20E17" w:rsidRDefault="000060F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14:paraId="6E0C6EF0" w14:textId="77777777" w:rsidR="000060F7" w:rsidRPr="000060F7" w:rsidRDefault="000060F7" w:rsidP="000060F7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7172" w:type="dxa"/>
            <w:vMerge/>
          </w:tcPr>
          <w:p w14:paraId="6E08E632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60F7" w:rsidRPr="00B20E17" w14:paraId="6B813B23" w14:textId="77777777" w:rsidTr="00B20E17">
        <w:tc>
          <w:tcPr>
            <w:tcW w:w="1242" w:type="dxa"/>
          </w:tcPr>
          <w:p w14:paraId="0950EED6" w14:textId="77777777" w:rsidR="000060F7" w:rsidRPr="00B20E17" w:rsidRDefault="000060F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14:paraId="00E734DA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Bass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7172" w:type="dxa"/>
            <w:vMerge/>
          </w:tcPr>
          <w:p w14:paraId="40E35002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060F7" w:rsidRPr="00B20E17" w14:paraId="215572C3" w14:textId="77777777" w:rsidTr="00B20E17">
        <w:tc>
          <w:tcPr>
            <w:tcW w:w="1242" w:type="dxa"/>
          </w:tcPr>
          <w:p w14:paraId="57C68DEC" w14:textId="77777777" w:rsidR="000060F7" w:rsidRPr="00B20E17" w:rsidRDefault="000060F7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14:paraId="773F7943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Gtr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 </w:t>
            </w:r>
            <w:proofErr w:type="spellStart"/>
            <w:r>
              <w:rPr>
                <w:sz w:val="28"/>
                <w:szCs w:val="28"/>
                <w:lang w:val="en-US"/>
              </w:rPr>
              <w:t>Vox</w:t>
            </w:r>
            <w:proofErr w:type="spellEnd"/>
          </w:p>
        </w:tc>
        <w:tc>
          <w:tcPr>
            <w:tcW w:w="7172" w:type="dxa"/>
            <w:vMerge/>
          </w:tcPr>
          <w:p w14:paraId="591BFA12" w14:textId="77777777" w:rsidR="000060F7" w:rsidRPr="00B20E17" w:rsidRDefault="000060F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0E17" w:rsidRPr="00B20E17" w14:paraId="4F843742" w14:textId="77777777" w:rsidTr="00B20E17">
        <w:tc>
          <w:tcPr>
            <w:tcW w:w="1242" w:type="dxa"/>
          </w:tcPr>
          <w:p w14:paraId="66205DBB" w14:textId="77777777" w:rsidR="00B20E17" w:rsidRPr="00BE4DBC" w:rsidRDefault="00B20E17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 w:rsidRPr="00B20E17">
              <w:rPr>
                <w:b/>
                <w:sz w:val="28"/>
                <w:szCs w:val="28"/>
              </w:rPr>
              <w:t>22</w:t>
            </w:r>
            <w:r w:rsidR="00BE4DBC">
              <w:rPr>
                <w:b/>
                <w:sz w:val="28"/>
                <w:szCs w:val="28"/>
                <w:lang w:val="en-US"/>
              </w:rPr>
              <w:t>-23</w:t>
            </w:r>
          </w:p>
        </w:tc>
        <w:tc>
          <w:tcPr>
            <w:tcW w:w="2268" w:type="dxa"/>
          </w:tcPr>
          <w:p w14:paraId="02B8C64C" w14:textId="77777777" w:rsidR="00B20E17" w:rsidRPr="00BE4DBC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PlayBack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1</w:t>
            </w:r>
          </w:p>
        </w:tc>
        <w:tc>
          <w:tcPr>
            <w:tcW w:w="7172" w:type="dxa"/>
          </w:tcPr>
          <w:p w14:paraId="059C12A7" w14:textId="77777777" w:rsidR="00B20E17" w:rsidRPr="00BE4DBC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Два активных </w:t>
            </w:r>
            <w:r>
              <w:rPr>
                <w:sz w:val="28"/>
                <w:szCs w:val="28"/>
                <w:lang w:val="en-US"/>
              </w:rPr>
              <w:t>DI-Box</w:t>
            </w:r>
          </w:p>
        </w:tc>
      </w:tr>
      <w:tr w:rsidR="00B20E17" w:rsidRPr="00B20E17" w14:paraId="588A5CF4" w14:textId="77777777" w:rsidTr="00B20E17">
        <w:tc>
          <w:tcPr>
            <w:tcW w:w="1242" w:type="dxa"/>
          </w:tcPr>
          <w:p w14:paraId="1E48BE5A" w14:textId="77777777" w:rsidR="00B20E17" w:rsidRPr="00B20E17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24</w:t>
            </w:r>
            <w:r>
              <w:rPr>
                <w:b/>
                <w:sz w:val="28"/>
                <w:szCs w:val="28"/>
                <w:lang w:val="en-US"/>
              </w:rPr>
              <w:t>-</w:t>
            </w:r>
            <w:r w:rsidRPr="00B20E17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14:paraId="67BB5603" w14:textId="77777777" w:rsidR="00B20E17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PlayBack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2</w:t>
            </w:r>
          </w:p>
        </w:tc>
        <w:tc>
          <w:tcPr>
            <w:tcW w:w="7172" w:type="dxa"/>
          </w:tcPr>
          <w:p w14:paraId="18DFB0B2" w14:textId="77777777" w:rsidR="00B20E17" w:rsidRPr="00B20E17" w:rsidRDefault="00BE4DBC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Два активных </w:t>
            </w:r>
            <w:r>
              <w:rPr>
                <w:sz w:val="28"/>
                <w:szCs w:val="28"/>
                <w:lang w:val="en-US"/>
              </w:rPr>
              <w:t>DI-Box</w:t>
            </w:r>
          </w:p>
        </w:tc>
      </w:tr>
      <w:tr w:rsidR="00B20E17" w:rsidRPr="00B20E17" w14:paraId="736E142F" w14:textId="77777777" w:rsidTr="00B20E17">
        <w:tc>
          <w:tcPr>
            <w:tcW w:w="1242" w:type="dxa"/>
          </w:tcPr>
          <w:p w14:paraId="4F1CD0A2" w14:textId="77777777" w:rsidR="00B20E17" w:rsidRPr="00B20E17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</w:rPr>
            </w:pPr>
            <w:r w:rsidRPr="00B20E17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14:paraId="1F7CC872" w14:textId="77777777" w:rsidR="00B20E17" w:rsidRPr="00B20E17" w:rsidRDefault="00C3320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Talk</w:t>
            </w:r>
            <w:r w:rsidR="00BE4DBC">
              <w:rPr>
                <w:sz w:val="28"/>
                <w:szCs w:val="28"/>
                <w:lang w:val="en-US"/>
              </w:rPr>
              <w:t>Back</w:t>
            </w:r>
            <w:proofErr w:type="spellEnd"/>
          </w:p>
        </w:tc>
        <w:tc>
          <w:tcPr>
            <w:tcW w:w="7172" w:type="dxa"/>
          </w:tcPr>
          <w:p w14:paraId="11227EFB" w14:textId="77777777" w:rsidR="00B20E17" w:rsidRPr="00B20E17" w:rsidRDefault="00B20E17" w:rsidP="007B223D">
            <w:pPr>
              <w:spacing w:line="240" w:lineRule="atLeast"/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14:paraId="61094755" w14:textId="77777777" w:rsidR="00BE4DBC" w:rsidRDefault="00BE4DBC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</w:p>
    <w:p w14:paraId="3C027640" w14:textId="77777777" w:rsidR="00BE4DBC" w:rsidRDefault="00BE4DBC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</w:p>
    <w:p w14:paraId="457F3E15" w14:textId="77777777" w:rsidR="00BE4DBC" w:rsidRPr="00385DD9" w:rsidRDefault="00BE4DBC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  <w:r w:rsidRPr="00385DD9">
        <w:rPr>
          <w:b/>
          <w:sz w:val="36"/>
          <w:szCs w:val="36"/>
          <w:lang w:val="en-US"/>
        </w:rPr>
        <w:t>A</w:t>
      </w:r>
      <w:r w:rsidR="00385DD9" w:rsidRPr="00385DD9">
        <w:rPr>
          <w:b/>
          <w:sz w:val="36"/>
          <w:szCs w:val="36"/>
          <w:lang w:val="en-US"/>
        </w:rPr>
        <w:t>ux</w:t>
      </w:r>
      <w:r w:rsidRPr="00385DD9">
        <w:rPr>
          <w:b/>
          <w:sz w:val="36"/>
          <w:szCs w:val="36"/>
          <w:lang w:val="en-US"/>
        </w:rPr>
        <w:t xml:space="preserve"> List</w:t>
      </w:r>
    </w:p>
    <w:p w14:paraId="3D7D7462" w14:textId="77777777" w:rsidR="00BE4DBC" w:rsidRPr="00B20E17" w:rsidRDefault="00BE4DBC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59"/>
        <w:gridCol w:w="9723"/>
      </w:tblGrid>
      <w:tr w:rsidR="00BE4DBC" w14:paraId="4BD728B6" w14:textId="77777777" w:rsidTr="00BE4DBC">
        <w:tc>
          <w:tcPr>
            <w:tcW w:w="959" w:type="dxa"/>
          </w:tcPr>
          <w:p w14:paraId="10E6BBC1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9723" w:type="dxa"/>
          </w:tcPr>
          <w:p w14:paraId="7EBDA105" w14:textId="77777777" w:rsidR="00BE4DBC" w:rsidRPr="00385DD9" w:rsidRDefault="00385DD9" w:rsidP="00385D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In-Ear </w:t>
            </w:r>
            <w:r>
              <w:rPr>
                <w:sz w:val="28"/>
                <w:szCs w:val="28"/>
              </w:rPr>
              <w:t>Лидер Вокалиста</w:t>
            </w:r>
          </w:p>
        </w:tc>
      </w:tr>
      <w:tr w:rsidR="00BE4DBC" w14:paraId="02636DC1" w14:textId="77777777" w:rsidTr="00BE4DBC">
        <w:tc>
          <w:tcPr>
            <w:tcW w:w="959" w:type="dxa"/>
          </w:tcPr>
          <w:p w14:paraId="1841BD8A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9723" w:type="dxa"/>
          </w:tcPr>
          <w:p w14:paraId="2D110E6E" w14:textId="77777777" w:rsidR="00BE4DBC" w:rsidRPr="00385DD9" w:rsidRDefault="00385DD9" w:rsidP="00385D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Напольные мониторы Лидер Вокалиста</w:t>
            </w:r>
          </w:p>
        </w:tc>
      </w:tr>
      <w:tr w:rsidR="00BE4DBC" w14:paraId="5A0DBAE1" w14:textId="77777777" w:rsidTr="00BE4DBC">
        <w:tc>
          <w:tcPr>
            <w:tcW w:w="959" w:type="dxa"/>
          </w:tcPr>
          <w:p w14:paraId="3B7625C8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9723" w:type="dxa"/>
          </w:tcPr>
          <w:p w14:paraId="3E944AFE" w14:textId="77777777" w:rsidR="00BE4DBC" w:rsidRPr="00385DD9" w:rsidRDefault="00385DD9" w:rsidP="00385D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Напольные мониторы Первого Гитариста</w:t>
            </w:r>
          </w:p>
        </w:tc>
      </w:tr>
      <w:tr w:rsidR="00BE4DBC" w14:paraId="013FD189" w14:textId="77777777" w:rsidTr="00BE4DBC">
        <w:tc>
          <w:tcPr>
            <w:tcW w:w="959" w:type="dxa"/>
          </w:tcPr>
          <w:p w14:paraId="5BC723F3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9723" w:type="dxa"/>
          </w:tcPr>
          <w:p w14:paraId="01BB15CC" w14:textId="77777777" w:rsidR="00BE4DBC" w:rsidRPr="00BE4DBC" w:rsidRDefault="00385DD9" w:rsidP="00385DD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Напольные мониторы Басиста</w:t>
            </w:r>
          </w:p>
        </w:tc>
      </w:tr>
      <w:tr w:rsidR="00BE4DBC" w14:paraId="42E2225C" w14:textId="77777777" w:rsidTr="00BE4DBC">
        <w:tc>
          <w:tcPr>
            <w:tcW w:w="959" w:type="dxa"/>
          </w:tcPr>
          <w:p w14:paraId="08561E83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5</w:t>
            </w:r>
          </w:p>
        </w:tc>
        <w:tc>
          <w:tcPr>
            <w:tcW w:w="9723" w:type="dxa"/>
          </w:tcPr>
          <w:p w14:paraId="6ADD325E" w14:textId="77777777" w:rsidR="00BE4DBC" w:rsidRPr="00BE4DBC" w:rsidRDefault="00385DD9" w:rsidP="00385DD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Напольные мониторы Второго Гитариста</w:t>
            </w:r>
          </w:p>
        </w:tc>
      </w:tr>
      <w:tr w:rsidR="00BE4DBC" w14:paraId="7C8E02D2" w14:textId="77777777" w:rsidTr="00BE4DBC">
        <w:tc>
          <w:tcPr>
            <w:tcW w:w="959" w:type="dxa"/>
          </w:tcPr>
          <w:p w14:paraId="784D0A25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723" w:type="dxa"/>
          </w:tcPr>
          <w:p w14:paraId="3E8B2EC5" w14:textId="77777777" w:rsidR="00BE4DBC" w:rsidRPr="00BE4DBC" w:rsidRDefault="00385DD9" w:rsidP="00385DD9">
            <w:pPr>
              <w:spacing w:line="240" w:lineRule="atLeas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Dram Fill</w:t>
            </w:r>
          </w:p>
        </w:tc>
      </w:tr>
      <w:tr w:rsidR="00BE4DBC" w14:paraId="187CF42A" w14:textId="77777777" w:rsidTr="00BE4DBC">
        <w:tc>
          <w:tcPr>
            <w:tcW w:w="959" w:type="dxa"/>
          </w:tcPr>
          <w:p w14:paraId="6F0F2886" w14:textId="77777777" w:rsidR="00BE4DBC" w:rsidRDefault="00BE4DBC" w:rsidP="007B223D">
            <w:pPr>
              <w:spacing w:line="240" w:lineRule="atLeast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9723" w:type="dxa"/>
          </w:tcPr>
          <w:p w14:paraId="33928ECC" w14:textId="77777777" w:rsidR="00BE4DBC" w:rsidRPr="00385DD9" w:rsidRDefault="00385DD9" w:rsidP="00385DD9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Прострелы</w:t>
            </w:r>
          </w:p>
        </w:tc>
      </w:tr>
    </w:tbl>
    <w:p w14:paraId="0CAFB0C0" w14:textId="77777777" w:rsidR="007B223D" w:rsidRDefault="007B223D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</w:p>
    <w:p w14:paraId="4B1C5FC9" w14:textId="77777777" w:rsidR="00385DD9" w:rsidRPr="00385DD9" w:rsidRDefault="00385DD9" w:rsidP="007B223D">
      <w:pPr>
        <w:spacing w:after="0" w:line="240" w:lineRule="atLeast"/>
        <w:jc w:val="center"/>
        <w:rPr>
          <w:b/>
          <w:sz w:val="36"/>
          <w:szCs w:val="36"/>
          <w:lang w:val="en-US"/>
        </w:rPr>
      </w:pPr>
      <w:r w:rsidRPr="00385DD9">
        <w:rPr>
          <w:b/>
          <w:sz w:val="36"/>
          <w:szCs w:val="36"/>
          <w:lang w:val="en-US"/>
        </w:rPr>
        <w:lastRenderedPageBreak/>
        <w:t>Stage Plan</w:t>
      </w:r>
    </w:p>
    <w:p w14:paraId="1A93780A" w14:textId="77777777" w:rsidR="00385DD9" w:rsidRDefault="00385DD9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</w:p>
    <w:p w14:paraId="2670DF31" w14:textId="77777777" w:rsidR="00385DD9" w:rsidRPr="00B20E17" w:rsidRDefault="00640920" w:rsidP="007B223D">
      <w:pPr>
        <w:spacing w:after="0" w:line="240" w:lineRule="atLeast"/>
        <w:jc w:val="center"/>
        <w:rPr>
          <w:b/>
          <w:sz w:val="28"/>
          <w:szCs w:val="28"/>
          <w:lang w:val="en-US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 wp14:anchorId="6107097D" wp14:editId="6603DB72">
            <wp:extent cx="6836093" cy="3923152"/>
            <wp:effectExtent l="19050" t="0" r="2857" b="0"/>
            <wp:docPr id="8" name="Рисунок 5" descr="C:\Users\user\Desktop\Stage 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Stage Pla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6093" cy="392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385DD9" w:rsidRPr="00B20E17" w:rsidSect="00206696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765080" w14:textId="77777777" w:rsidR="007946EA" w:rsidRDefault="007946EA" w:rsidP="00206696">
      <w:pPr>
        <w:spacing w:after="0" w:line="240" w:lineRule="auto"/>
      </w:pPr>
      <w:r>
        <w:separator/>
      </w:r>
    </w:p>
  </w:endnote>
  <w:endnote w:type="continuationSeparator" w:id="0">
    <w:p w14:paraId="496B8D12" w14:textId="77777777" w:rsidR="007946EA" w:rsidRDefault="007946EA" w:rsidP="00206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87087"/>
      <w:docPartObj>
        <w:docPartGallery w:val="Page Numbers (Bottom of Page)"/>
        <w:docPartUnique/>
      </w:docPartObj>
    </w:sdtPr>
    <w:sdtEndPr/>
    <w:sdtContent>
      <w:p w14:paraId="14AE7058" w14:textId="77777777" w:rsidR="007B223D" w:rsidRDefault="007B223D">
        <w:pPr>
          <w:pStyle w:val="a7"/>
          <w:jc w:val="center"/>
        </w:pPr>
        <w:r>
          <w:rPr>
            <w:noProof/>
            <w:lang w:eastAsia="ru-RU"/>
          </w:rPr>
          <w:drawing>
            <wp:inline distT="0" distB="0" distL="0" distR="0" wp14:anchorId="37E4E02A" wp14:editId="62786A45">
              <wp:extent cx="863441" cy="347515"/>
              <wp:effectExtent l="19050" t="0" r="0" b="0"/>
              <wp:docPr id="5" name="Рисунок 3" descr="C:\Users\user\Desktop\Лого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user\Desktop\Лого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6293" cy="35268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p>
      <w:p w14:paraId="03188C2E" w14:textId="77777777" w:rsidR="007B223D" w:rsidRPr="00EB4996" w:rsidRDefault="007B223D" w:rsidP="00EB4996">
        <w:pPr>
          <w:pStyle w:val="a7"/>
          <w:jc w:val="center"/>
        </w:pPr>
        <w:r>
          <w:t xml:space="preserve">стр. </w:t>
        </w:r>
        <w:r w:rsidR="007946EA">
          <w:fldChar w:fldCharType="begin"/>
        </w:r>
        <w:r w:rsidR="007946EA">
          <w:instrText xml:space="preserve"> PAGE   \* MERGEFORMAT </w:instrText>
        </w:r>
        <w:r w:rsidR="007946EA">
          <w:fldChar w:fldCharType="separate"/>
        </w:r>
        <w:r w:rsidR="00C33207">
          <w:rPr>
            <w:noProof/>
          </w:rPr>
          <w:t>3</w:t>
        </w:r>
        <w:r w:rsidR="007946EA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7137B0" w14:textId="77777777" w:rsidR="007946EA" w:rsidRDefault="007946EA" w:rsidP="00206696">
      <w:pPr>
        <w:spacing w:after="0" w:line="240" w:lineRule="auto"/>
      </w:pPr>
      <w:r>
        <w:separator/>
      </w:r>
    </w:p>
  </w:footnote>
  <w:footnote w:type="continuationSeparator" w:id="0">
    <w:p w14:paraId="47FE2362" w14:textId="77777777" w:rsidR="007946EA" w:rsidRDefault="007946EA" w:rsidP="00206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E622A" w14:textId="77777777" w:rsidR="007B223D" w:rsidRPr="00EB4996" w:rsidRDefault="007B223D" w:rsidP="00EB4996">
    <w:pPr>
      <w:pStyle w:val="a5"/>
      <w:tabs>
        <w:tab w:val="clear" w:pos="4677"/>
        <w:tab w:val="center" w:pos="5529"/>
      </w:tabs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066AF"/>
    <w:multiLevelType w:val="multilevel"/>
    <w:tmpl w:val="0419001D"/>
    <w:numStyleLink w:val="1"/>
  </w:abstractNum>
  <w:abstractNum w:abstractNumId="1">
    <w:nsid w:val="08721C3B"/>
    <w:multiLevelType w:val="hybridMultilevel"/>
    <w:tmpl w:val="C92AD302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95524F3"/>
    <w:multiLevelType w:val="hybridMultilevel"/>
    <w:tmpl w:val="3E825F30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">
    <w:nsid w:val="0A8E1ED7"/>
    <w:multiLevelType w:val="hybridMultilevel"/>
    <w:tmpl w:val="8BACBA2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>
    <w:nsid w:val="17E02BFF"/>
    <w:multiLevelType w:val="hybridMultilevel"/>
    <w:tmpl w:val="F566F83A"/>
    <w:lvl w:ilvl="0" w:tplc="6310CB10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  <w:sz w:val="28"/>
        <w:szCs w:val="28"/>
      </w:rPr>
    </w:lvl>
    <w:lvl w:ilvl="1" w:tplc="6310CB10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E073666"/>
    <w:multiLevelType w:val="hybridMultilevel"/>
    <w:tmpl w:val="2814FB6A"/>
    <w:lvl w:ilvl="0" w:tplc="04190001">
      <w:start w:val="1"/>
      <w:numFmt w:val="bullet"/>
      <w:lvlText w:val=""/>
      <w:lvlJc w:val="left"/>
      <w:pPr>
        <w:ind w:left="22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6">
    <w:nsid w:val="2E4B35EE"/>
    <w:multiLevelType w:val="hybridMultilevel"/>
    <w:tmpl w:val="6686778A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EBC297F"/>
    <w:multiLevelType w:val="hybridMultilevel"/>
    <w:tmpl w:val="52A05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F1C85"/>
    <w:multiLevelType w:val="hybridMultilevel"/>
    <w:tmpl w:val="7DE05D0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0366453"/>
    <w:multiLevelType w:val="multilevel"/>
    <w:tmpl w:val="0419001D"/>
    <w:numStyleLink w:val="1"/>
  </w:abstractNum>
  <w:abstractNum w:abstractNumId="10">
    <w:nsid w:val="52152C77"/>
    <w:multiLevelType w:val="hybridMultilevel"/>
    <w:tmpl w:val="53320A30"/>
    <w:lvl w:ilvl="0" w:tplc="4DC27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AE7BCF"/>
    <w:multiLevelType w:val="hybridMultilevel"/>
    <w:tmpl w:val="1F88067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62CE4C64"/>
    <w:multiLevelType w:val="hybridMultilevel"/>
    <w:tmpl w:val="06C06C66"/>
    <w:lvl w:ilvl="0" w:tplc="2F5C22A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13607"/>
    <w:multiLevelType w:val="hybridMultilevel"/>
    <w:tmpl w:val="C2C463C6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6D6D4208"/>
    <w:multiLevelType w:val="hybridMultilevel"/>
    <w:tmpl w:val="DE7A8B16"/>
    <w:lvl w:ilvl="0" w:tplc="6310CB1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6E810C5B"/>
    <w:multiLevelType w:val="multilevel"/>
    <w:tmpl w:val="0419001D"/>
    <w:styleLink w:val="1"/>
    <w:lvl w:ilvl="0">
      <w:numFmt w:val="bullet"/>
      <w:lvlText w:val="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507533B"/>
    <w:multiLevelType w:val="hybridMultilevel"/>
    <w:tmpl w:val="79567166"/>
    <w:lvl w:ilvl="0" w:tplc="6310CB10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77B35CDA"/>
    <w:multiLevelType w:val="hybridMultilevel"/>
    <w:tmpl w:val="93ACAE6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0"/>
  </w:num>
  <w:num w:numId="5">
    <w:abstractNumId w:val="9"/>
    <w:lvlOverride w:ilvl="0">
      <w:lvl w:ilvl="0">
        <w:numFmt w:val="bullet"/>
        <w:lvlText w:val=""/>
        <w:lvlJc w:val="left"/>
        <w:pPr>
          <w:ind w:left="360" w:hanging="360"/>
        </w:pPr>
        <w:rPr>
          <w:rFonts w:ascii="Symbol" w:hAnsi="Symbol"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ind w:left="720" w:hanging="360"/>
        </w:p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</w:lvl>
    </w:lvlOverride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6"/>
  </w:num>
  <w:num w:numId="12">
    <w:abstractNumId w:val="13"/>
  </w:num>
  <w:num w:numId="13">
    <w:abstractNumId w:val="5"/>
  </w:num>
  <w:num w:numId="14">
    <w:abstractNumId w:val="2"/>
  </w:num>
  <w:num w:numId="15">
    <w:abstractNumId w:val="8"/>
  </w:num>
  <w:num w:numId="16">
    <w:abstractNumId w:val="14"/>
  </w:num>
  <w:num w:numId="17">
    <w:abstractNumId w:val="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696"/>
    <w:rsid w:val="000060F7"/>
    <w:rsid w:val="00010352"/>
    <w:rsid w:val="00034FD3"/>
    <w:rsid w:val="00060D7C"/>
    <w:rsid w:val="00110A5A"/>
    <w:rsid w:val="00115F8E"/>
    <w:rsid w:val="001E50D6"/>
    <w:rsid w:val="00206696"/>
    <w:rsid w:val="002E750F"/>
    <w:rsid w:val="003307C0"/>
    <w:rsid w:val="00385DD9"/>
    <w:rsid w:val="0039184D"/>
    <w:rsid w:val="003A5B9F"/>
    <w:rsid w:val="003C4E47"/>
    <w:rsid w:val="004037B8"/>
    <w:rsid w:val="004A3841"/>
    <w:rsid w:val="004E5153"/>
    <w:rsid w:val="00587487"/>
    <w:rsid w:val="00590EEA"/>
    <w:rsid w:val="005B4D06"/>
    <w:rsid w:val="005B4D22"/>
    <w:rsid w:val="006026EE"/>
    <w:rsid w:val="00640629"/>
    <w:rsid w:val="00640920"/>
    <w:rsid w:val="006943BF"/>
    <w:rsid w:val="006A637B"/>
    <w:rsid w:val="0071610F"/>
    <w:rsid w:val="00762D3C"/>
    <w:rsid w:val="00765022"/>
    <w:rsid w:val="007946EA"/>
    <w:rsid w:val="0079618F"/>
    <w:rsid w:val="007B223D"/>
    <w:rsid w:val="00806065"/>
    <w:rsid w:val="008709B7"/>
    <w:rsid w:val="0092326D"/>
    <w:rsid w:val="009D36E6"/>
    <w:rsid w:val="00AD12BD"/>
    <w:rsid w:val="00B20E17"/>
    <w:rsid w:val="00BE4316"/>
    <w:rsid w:val="00BE4DBC"/>
    <w:rsid w:val="00C20F18"/>
    <w:rsid w:val="00C33207"/>
    <w:rsid w:val="00C84264"/>
    <w:rsid w:val="00D005D8"/>
    <w:rsid w:val="00D87141"/>
    <w:rsid w:val="00DB6073"/>
    <w:rsid w:val="00E274B1"/>
    <w:rsid w:val="00E32792"/>
    <w:rsid w:val="00E873C7"/>
    <w:rsid w:val="00EB22B4"/>
    <w:rsid w:val="00EB4996"/>
    <w:rsid w:val="00F7353D"/>
    <w:rsid w:val="00FD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76DA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3C7"/>
  </w:style>
  <w:style w:type="paragraph" w:styleId="10">
    <w:name w:val="heading 1"/>
    <w:basedOn w:val="a"/>
    <w:link w:val="11"/>
    <w:uiPriority w:val="9"/>
    <w:qFormat/>
    <w:rsid w:val="005874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69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0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06696"/>
  </w:style>
  <w:style w:type="paragraph" w:styleId="a7">
    <w:name w:val="footer"/>
    <w:basedOn w:val="a"/>
    <w:link w:val="a8"/>
    <w:uiPriority w:val="99"/>
    <w:unhideWhenUsed/>
    <w:rsid w:val="00206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06696"/>
  </w:style>
  <w:style w:type="paragraph" w:styleId="a9">
    <w:name w:val="List Paragraph"/>
    <w:basedOn w:val="a"/>
    <w:uiPriority w:val="34"/>
    <w:qFormat/>
    <w:rsid w:val="00206696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unhideWhenUsed/>
    <w:rsid w:val="00206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206696"/>
    <w:rPr>
      <w:rFonts w:ascii="Tahoma" w:hAnsi="Tahoma" w:cs="Tahoma"/>
      <w:sz w:val="16"/>
      <w:szCs w:val="16"/>
    </w:rPr>
  </w:style>
  <w:style w:type="numbering" w:customStyle="1" w:styleId="1">
    <w:name w:val="Стиль1"/>
    <w:uiPriority w:val="99"/>
    <w:rsid w:val="00FD3B4D"/>
    <w:pPr>
      <w:numPr>
        <w:numId w:val="3"/>
      </w:numPr>
    </w:pPr>
  </w:style>
  <w:style w:type="character" w:customStyle="1" w:styleId="11">
    <w:name w:val="Заголовок 1 Знак"/>
    <w:basedOn w:val="a0"/>
    <w:link w:val="10"/>
    <w:uiPriority w:val="9"/>
    <w:rsid w:val="0058748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c">
    <w:name w:val="Table Grid"/>
    <w:basedOn w:val="a1"/>
    <w:uiPriority w:val="59"/>
    <w:rsid w:val="007B22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6</Pages>
  <Words>1007</Words>
  <Characters>5745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Юра</cp:lastModifiedBy>
  <cp:revision>3</cp:revision>
  <dcterms:created xsi:type="dcterms:W3CDTF">2016-08-06T07:04:00Z</dcterms:created>
  <dcterms:modified xsi:type="dcterms:W3CDTF">2016-08-17T22:48:00Z</dcterms:modified>
</cp:coreProperties>
</file>